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8239A" w14:textId="77777777" w:rsidR="00577B65" w:rsidRPr="00A91548" w:rsidRDefault="00577B65" w:rsidP="00577B65">
      <w:pPr>
        <w:jc w:val="right"/>
        <w:rPr>
          <w:rFonts w:ascii="Tahoma" w:hAnsi="Tahoma" w:cs="Tahoma"/>
          <w:b/>
          <w:bCs/>
          <w:color w:val="000000"/>
        </w:rPr>
      </w:pPr>
      <w:r w:rsidRPr="00A91548">
        <w:rPr>
          <w:rFonts w:ascii="Tahoma" w:hAnsi="Tahoma" w:cs="Tahoma"/>
          <w:b/>
          <w:bCs/>
          <w:color w:val="000000"/>
        </w:rPr>
        <w:t>Приложение №6</w:t>
      </w:r>
    </w:p>
    <w:p w14:paraId="330AB678" w14:textId="77777777" w:rsidR="00577B65" w:rsidRPr="00CF1D1D" w:rsidRDefault="00577B65" w:rsidP="00577B65">
      <w:pPr>
        <w:spacing w:after="0" w:line="240" w:lineRule="auto"/>
        <w:jc w:val="center"/>
        <w:rPr>
          <w:rFonts w:ascii="Tahoma" w:hAnsi="Tahoma" w:cs="Tahoma"/>
          <w:b/>
          <w:bCs/>
        </w:rPr>
      </w:pPr>
      <w:r w:rsidRPr="00CF1D1D">
        <w:rPr>
          <w:rFonts w:ascii="Tahoma" w:hAnsi="Tahoma" w:cs="Tahoma"/>
          <w:b/>
          <w:bCs/>
        </w:rPr>
        <w:t>Технико-коммерческое предложение</w:t>
      </w:r>
    </w:p>
    <w:p w14:paraId="4CB8F1E3" w14:textId="6E0ED7F8" w:rsidR="00577B65" w:rsidRPr="00CF1D1D" w:rsidRDefault="00577B65" w:rsidP="00577B65">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6E246B60" w14:textId="77777777" w:rsidR="00577B65" w:rsidRPr="00CF1D1D" w:rsidRDefault="00577B65" w:rsidP="00577B65">
      <w:pPr>
        <w:spacing w:after="0" w:line="240" w:lineRule="auto"/>
        <w:jc w:val="both"/>
        <w:rPr>
          <w:rFonts w:ascii="Tahoma" w:hAnsi="Tahoma" w:cs="Tahoma"/>
          <w:bCs/>
        </w:rPr>
      </w:pPr>
    </w:p>
    <w:tbl>
      <w:tblPr>
        <w:tblW w:w="15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7589"/>
        <w:gridCol w:w="792"/>
        <w:gridCol w:w="1257"/>
        <w:gridCol w:w="2492"/>
        <w:gridCol w:w="2409"/>
      </w:tblGrid>
      <w:tr w:rsidR="00CB7353" w:rsidRPr="006B4B41" w14:paraId="796842E6" w14:textId="77777777" w:rsidTr="00276517">
        <w:trPr>
          <w:trHeight w:val="679"/>
        </w:trPr>
        <w:tc>
          <w:tcPr>
            <w:tcW w:w="0" w:type="auto"/>
          </w:tcPr>
          <w:p w14:paraId="063840E2" w14:textId="77777777" w:rsidR="00CB7353" w:rsidRPr="006B4B41" w:rsidRDefault="00CB7353" w:rsidP="00551E4D">
            <w:pPr>
              <w:jc w:val="center"/>
              <w:rPr>
                <w:rFonts w:ascii="Tahoma" w:eastAsia="Calibri" w:hAnsi="Tahoma" w:cs="Tahoma"/>
                <w:b/>
                <w:szCs w:val="24"/>
              </w:rPr>
            </w:pPr>
            <w:r w:rsidRPr="006B4B41">
              <w:rPr>
                <w:rFonts w:ascii="Tahoma" w:eastAsia="Calibri" w:hAnsi="Tahoma" w:cs="Tahoma"/>
                <w:b/>
                <w:szCs w:val="24"/>
              </w:rPr>
              <w:t>№</w:t>
            </w:r>
          </w:p>
          <w:p w14:paraId="371DCD15" w14:textId="77777777" w:rsidR="00CB7353" w:rsidRPr="006B4B41" w:rsidRDefault="00CB7353" w:rsidP="00551E4D">
            <w:pPr>
              <w:jc w:val="center"/>
              <w:rPr>
                <w:rFonts w:ascii="Tahoma" w:eastAsia="Calibri" w:hAnsi="Tahoma" w:cs="Tahoma"/>
                <w:b/>
                <w:szCs w:val="24"/>
              </w:rPr>
            </w:pPr>
            <w:r w:rsidRPr="006B4B41">
              <w:rPr>
                <w:rFonts w:ascii="Tahoma" w:eastAsia="Calibri" w:hAnsi="Tahoma" w:cs="Tahoma"/>
                <w:b/>
                <w:szCs w:val="24"/>
              </w:rPr>
              <w:t>п/п</w:t>
            </w:r>
          </w:p>
        </w:tc>
        <w:tc>
          <w:tcPr>
            <w:tcW w:w="7589" w:type="dxa"/>
          </w:tcPr>
          <w:p w14:paraId="0D517433" w14:textId="4C439E7B" w:rsidR="00CB7353" w:rsidRPr="006B4B41" w:rsidRDefault="00CB7353" w:rsidP="00551E4D">
            <w:pPr>
              <w:jc w:val="center"/>
              <w:rPr>
                <w:rFonts w:ascii="Tahoma" w:eastAsia="Calibri" w:hAnsi="Tahoma" w:cs="Tahoma"/>
                <w:b/>
                <w:szCs w:val="24"/>
              </w:rPr>
            </w:pPr>
            <w:r w:rsidRPr="006B4B41">
              <w:rPr>
                <w:rFonts w:ascii="Tahoma" w:eastAsia="Calibri" w:hAnsi="Tahoma" w:cs="Tahoma"/>
                <w:b/>
                <w:szCs w:val="24"/>
              </w:rPr>
              <w:t>Наименование Товара</w:t>
            </w:r>
            <w:r w:rsidR="006D64D4">
              <w:rPr>
                <w:rFonts w:ascii="Tahoma" w:eastAsia="Calibri" w:hAnsi="Tahoma" w:cs="Tahoma"/>
                <w:b/>
                <w:szCs w:val="24"/>
              </w:rPr>
              <w:t>/</w:t>
            </w:r>
            <w:r w:rsidR="005E2D55">
              <w:rPr>
                <w:rFonts w:ascii="Tahoma" w:eastAsia="Calibri" w:hAnsi="Tahoma" w:cs="Tahoma"/>
                <w:b/>
                <w:szCs w:val="24"/>
              </w:rPr>
              <w:t>работ</w:t>
            </w:r>
          </w:p>
          <w:p w14:paraId="08E38CA4" w14:textId="77777777" w:rsidR="00CB7353" w:rsidRPr="006B4B41" w:rsidRDefault="00CB7353" w:rsidP="00551E4D">
            <w:pPr>
              <w:rPr>
                <w:rFonts w:ascii="Tahoma" w:eastAsia="Calibri" w:hAnsi="Tahoma" w:cs="Tahoma"/>
                <w:b/>
                <w:szCs w:val="24"/>
              </w:rPr>
            </w:pPr>
          </w:p>
        </w:tc>
        <w:tc>
          <w:tcPr>
            <w:tcW w:w="0" w:type="auto"/>
          </w:tcPr>
          <w:p w14:paraId="1C972754" w14:textId="77777777" w:rsidR="00CB7353" w:rsidRPr="006B4B41" w:rsidRDefault="00CB7353" w:rsidP="00551E4D">
            <w:pPr>
              <w:jc w:val="center"/>
              <w:rPr>
                <w:rFonts w:ascii="Tahoma" w:eastAsia="Calibri" w:hAnsi="Tahoma" w:cs="Tahoma"/>
                <w:b/>
                <w:szCs w:val="24"/>
              </w:rPr>
            </w:pPr>
            <w:r w:rsidRPr="006B4B41">
              <w:rPr>
                <w:rFonts w:ascii="Tahoma" w:hAnsi="Tahoma" w:cs="Tahoma"/>
                <w:b/>
                <w:szCs w:val="24"/>
              </w:rPr>
              <w:t>Кол-во</w:t>
            </w:r>
          </w:p>
        </w:tc>
        <w:tc>
          <w:tcPr>
            <w:tcW w:w="1257" w:type="dxa"/>
          </w:tcPr>
          <w:p w14:paraId="6DCC7A62" w14:textId="77777777" w:rsidR="00CB7353" w:rsidRPr="006B4B41" w:rsidRDefault="00CB7353" w:rsidP="00551E4D">
            <w:pPr>
              <w:jc w:val="center"/>
              <w:rPr>
                <w:rFonts w:ascii="Tahoma" w:hAnsi="Tahoma" w:cs="Tahoma"/>
                <w:b/>
                <w:szCs w:val="24"/>
              </w:rPr>
            </w:pPr>
            <w:r w:rsidRPr="006B4B41">
              <w:rPr>
                <w:rFonts w:ascii="Tahoma" w:hAnsi="Tahoma" w:cs="Tahoma"/>
                <w:b/>
                <w:szCs w:val="24"/>
              </w:rPr>
              <w:t>Ед. изм.</w:t>
            </w:r>
          </w:p>
        </w:tc>
        <w:tc>
          <w:tcPr>
            <w:tcW w:w="2492" w:type="dxa"/>
          </w:tcPr>
          <w:p w14:paraId="587FFCA2" w14:textId="77777777" w:rsidR="00CB7353" w:rsidRPr="006B4B41" w:rsidRDefault="00CB7353" w:rsidP="00551E4D">
            <w:pPr>
              <w:jc w:val="center"/>
              <w:rPr>
                <w:rFonts w:ascii="Tahoma" w:eastAsia="Calibri" w:hAnsi="Tahoma" w:cs="Tahoma"/>
                <w:b/>
                <w:szCs w:val="24"/>
              </w:rPr>
            </w:pPr>
            <w:r w:rsidRPr="006B4B41">
              <w:rPr>
                <w:rFonts w:ascii="Tahoma" w:hAnsi="Tahoma" w:cs="Tahoma"/>
                <w:b/>
                <w:szCs w:val="24"/>
              </w:rPr>
              <w:t>Стоимость за единицу товара (без учета НДС), ____.</w:t>
            </w:r>
            <w:r w:rsidRPr="006B4B41">
              <w:rPr>
                <w:rStyle w:val="ab"/>
                <w:rFonts w:ascii="Tahoma" w:eastAsia="Calibri" w:hAnsi="Tahoma" w:cs="Tahoma"/>
                <w:b/>
                <w:szCs w:val="24"/>
              </w:rPr>
              <w:footnoteReference w:id="1"/>
            </w:r>
          </w:p>
        </w:tc>
        <w:tc>
          <w:tcPr>
            <w:tcW w:w="2409" w:type="dxa"/>
          </w:tcPr>
          <w:p w14:paraId="410BB695" w14:textId="15ACEF65" w:rsidR="00CB7353" w:rsidRPr="006B4B41" w:rsidRDefault="00CB7353" w:rsidP="00551E4D">
            <w:pPr>
              <w:jc w:val="center"/>
              <w:rPr>
                <w:rFonts w:ascii="Tahoma" w:hAnsi="Tahoma" w:cs="Tahoma"/>
                <w:b/>
                <w:szCs w:val="24"/>
              </w:rPr>
            </w:pPr>
            <w:r w:rsidRPr="006B4B41">
              <w:rPr>
                <w:rFonts w:ascii="Tahoma" w:hAnsi="Tahoma" w:cs="Tahoma"/>
                <w:b/>
                <w:szCs w:val="24"/>
              </w:rPr>
              <w:t>Общая стоимость товара (без учета НДС), ___</w:t>
            </w:r>
            <w:r w:rsidRPr="006B4B41">
              <w:rPr>
                <w:rStyle w:val="ab"/>
                <w:rFonts w:ascii="Tahoma" w:hAnsi="Tahoma" w:cs="Tahoma"/>
                <w:b/>
                <w:szCs w:val="24"/>
              </w:rPr>
              <w:footnoteReference w:id="2"/>
            </w:r>
            <w:r w:rsidRPr="006B4B41">
              <w:rPr>
                <w:rFonts w:ascii="Tahoma" w:hAnsi="Tahoma" w:cs="Tahoma"/>
                <w:b/>
                <w:szCs w:val="24"/>
              </w:rPr>
              <w:t>.</w:t>
            </w:r>
          </w:p>
        </w:tc>
      </w:tr>
      <w:tr w:rsidR="005E2D55" w:rsidRPr="006B4B41" w14:paraId="0A497B82" w14:textId="77777777" w:rsidTr="00276517">
        <w:trPr>
          <w:trHeight w:val="1101"/>
        </w:trPr>
        <w:tc>
          <w:tcPr>
            <w:tcW w:w="15167" w:type="dxa"/>
            <w:gridSpan w:val="6"/>
          </w:tcPr>
          <w:p w14:paraId="79AD5958" w14:textId="5F93E61D" w:rsidR="005E2D55" w:rsidRPr="005E2D55" w:rsidRDefault="005E2D55" w:rsidP="005E2D55">
            <w:pPr>
              <w:rPr>
                <w:rFonts w:ascii="Tahoma" w:hAnsi="Tahoma" w:cs="Tahoma"/>
                <w:b/>
                <w:szCs w:val="24"/>
              </w:rPr>
            </w:pPr>
            <w:r w:rsidRPr="005E2D55">
              <w:rPr>
                <w:rFonts w:eastAsia="Times New Roman"/>
                <w:b/>
              </w:rPr>
              <w:t xml:space="preserve">Выполнение работ по разработке проектно-сметной документации (далее – «ПСД») систем автоматических установок пожарной сигнализации (АУПС), системы оповещения и управления эвакуацией людей при пожарах (СОУЭ) и автоматической установки порошкового пожаротушения (АУПТ) в зданиях </w:t>
            </w:r>
            <w:r w:rsidRPr="005E2D55">
              <w:rPr>
                <w:rFonts w:eastAsia="Times New Roman"/>
                <w:b/>
                <w:bCs/>
              </w:rPr>
              <w:t>АО «КРП». В сметной документации предусмотреть работы по монтажу и пусконаладочным работам, а также демонтажу устаревшего/неисправного оборудования АУПС, АУПТ и СОУЭ на объектах:</w:t>
            </w:r>
          </w:p>
        </w:tc>
      </w:tr>
      <w:tr w:rsidR="00CB7353" w:rsidRPr="006B4B41" w14:paraId="00ED77F7" w14:textId="77777777" w:rsidTr="00276517">
        <w:tc>
          <w:tcPr>
            <w:tcW w:w="0" w:type="auto"/>
          </w:tcPr>
          <w:p w14:paraId="2FDB6A6A" w14:textId="138CB0F1" w:rsidR="00CB7353" w:rsidRPr="006B4B41" w:rsidRDefault="005E2D55" w:rsidP="00551E4D">
            <w:pPr>
              <w:rPr>
                <w:rFonts w:ascii="Tahoma" w:eastAsia="Calibri" w:hAnsi="Tahoma" w:cs="Tahoma"/>
                <w:szCs w:val="24"/>
              </w:rPr>
            </w:pPr>
            <w:r>
              <w:rPr>
                <w:rFonts w:ascii="Tahoma" w:eastAsia="Calibri" w:hAnsi="Tahoma" w:cs="Tahoma"/>
                <w:szCs w:val="24"/>
              </w:rPr>
              <w:t>1</w:t>
            </w:r>
          </w:p>
        </w:tc>
        <w:tc>
          <w:tcPr>
            <w:tcW w:w="7589" w:type="dxa"/>
          </w:tcPr>
          <w:p w14:paraId="0F8E3DE7" w14:textId="58FA2DB4" w:rsidR="00CB7353" w:rsidRPr="006B4B41" w:rsidRDefault="005E2D55" w:rsidP="00C927AE">
            <w:pPr>
              <w:pStyle w:val="ac"/>
              <w:autoSpaceDE w:val="0"/>
              <w:autoSpaceDN w:val="0"/>
              <w:spacing w:after="0" w:line="254" w:lineRule="auto"/>
              <w:ind w:left="110" w:firstLine="7"/>
              <w:jc w:val="both"/>
              <w:rPr>
                <w:rFonts w:ascii="Tahoma" w:hAnsi="Tahoma" w:cs="Tahoma"/>
                <w:szCs w:val="24"/>
              </w:rPr>
            </w:pPr>
            <w:r>
              <w:rPr>
                <w:rFonts w:ascii="Tahoma" w:hAnsi="Tahoma" w:cs="Tahoma"/>
                <w:kern w:val="2"/>
                <w14:ligatures w14:val="standardContextual"/>
              </w:rPr>
              <w:t>Склад сборно-металлический инв.№ 16481, г. Красноярск</w:t>
            </w:r>
            <w:r w:rsidR="00C927AE">
              <w:rPr>
                <w:rFonts w:ascii="Tahoma" w:hAnsi="Tahoma" w:cs="Tahoma"/>
                <w:kern w:val="2"/>
                <w14:ligatures w14:val="standardContextual"/>
              </w:rPr>
              <w:t>, ул. Коммунальная, д.2, стр.16</w:t>
            </w:r>
          </w:p>
        </w:tc>
        <w:tc>
          <w:tcPr>
            <w:tcW w:w="0" w:type="auto"/>
            <w:vAlign w:val="center"/>
          </w:tcPr>
          <w:p w14:paraId="5EE96EC7" w14:textId="77777777" w:rsidR="00CB7353" w:rsidRPr="006B4B41" w:rsidRDefault="00CB7353" w:rsidP="00551E4D">
            <w:pPr>
              <w:jc w:val="center"/>
              <w:rPr>
                <w:rFonts w:ascii="Tahoma" w:hAnsi="Tahoma" w:cs="Tahoma"/>
                <w:szCs w:val="24"/>
              </w:rPr>
            </w:pPr>
          </w:p>
        </w:tc>
        <w:tc>
          <w:tcPr>
            <w:tcW w:w="1257" w:type="dxa"/>
          </w:tcPr>
          <w:p w14:paraId="3C4BBA69" w14:textId="77777777" w:rsidR="00CB7353" w:rsidRPr="006B4B41" w:rsidRDefault="00CB7353" w:rsidP="00551E4D">
            <w:pPr>
              <w:jc w:val="center"/>
              <w:rPr>
                <w:rFonts w:ascii="Tahoma" w:hAnsi="Tahoma" w:cs="Tahoma"/>
                <w:color w:val="000000"/>
                <w:szCs w:val="24"/>
              </w:rPr>
            </w:pPr>
          </w:p>
        </w:tc>
        <w:tc>
          <w:tcPr>
            <w:tcW w:w="2492" w:type="dxa"/>
            <w:vAlign w:val="center"/>
          </w:tcPr>
          <w:p w14:paraId="403B1A1F" w14:textId="77777777" w:rsidR="00CB7353" w:rsidRPr="006B4B41" w:rsidRDefault="00CB7353" w:rsidP="00551E4D">
            <w:pPr>
              <w:jc w:val="center"/>
              <w:rPr>
                <w:rFonts w:ascii="Tahoma" w:hAnsi="Tahoma" w:cs="Tahoma"/>
                <w:color w:val="000000"/>
                <w:szCs w:val="24"/>
              </w:rPr>
            </w:pPr>
          </w:p>
        </w:tc>
        <w:tc>
          <w:tcPr>
            <w:tcW w:w="2409" w:type="dxa"/>
            <w:vAlign w:val="center"/>
          </w:tcPr>
          <w:p w14:paraId="3665F825" w14:textId="77777777" w:rsidR="00CB7353" w:rsidRPr="006B4B41" w:rsidRDefault="00CB7353" w:rsidP="00551E4D">
            <w:pPr>
              <w:jc w:val="center"/>
              <w:rPr>
                <w:rFonts w:ascii="Tahoma" w:hAnsi="Tahoma" w:cs="Tahoma"/>
                <w:color w:val="000000"/>
                <w:szCs w:val="24"/>
              </w:rPr>
            </w:pPr>
          </w:p>
        </w:tc>
      </w:tr>
      <w:tr w:rsidR="00CB7353" w:rsidRPr="006B4B41" w14:paraId="0B2CD9EB" w14:textId="77777777" w:rsidTr="00276517">
        <w:tc>
          <w:tcPr>
            <w:tcW w:w="0" w:type="auto"/>
          </w:tcPr>
          <w:p w14:paraId="311FEE03" w14:textId="176CD230" w:rsidR="00CB7353" w:rsidRPr="006B4B41" w:rsidRDefault="005E2D55" w:rsidP="00551E4D">
            <w:pPr>
              <w:rPr>
                <w:rFonts w:ascii="Tahoma" w:eastAsia="Calibri" w:hAnsi="Tahoma" w:cs="Tahoma"/>
                <w:szCs w:val="24"/>
              </w:rPr>
            </w:pPr>
            <w:r>
              <w:rPr>
                <w:rFonts w:ascii="Tahoma" w:eastAsia="Calibri" w:hAnsi="Tahoma" w:cs="Tahoma"/>
                <w:szCs w:val="24"/>
              </w:rPr>
              <w:t>2</w:t>
            </w:r>
          </w:p>
        </w:tc>
        <w:tc>
          <w:tcPr>
            <w:tcW w:w="7589" w:type="dxa"/>
          </w:tcPr>
          <w:p w14:paraId="30FAB42C" w14:textId="154F6185" w:rsidR="00CB7353" w:rsidRPr="006B4B41" w:rsidRDefault="005E2D55" w:rsidP="00C927AE">
            <w:pPr>
              <w:pStyle w:val="ac"/>
              <w:autoSpaceDE w:val="0"/>
              <w:autoSpaceDN w:val="0"/>
              <w:spacing w:after="0" w:line="254" w:lineRule="auto"/>
              <w:ind w:left="110" w:firstLine="7"/>
              <w:jc w:val="both"/>
              <w:rPr>
                <w:rFonts w:ascii="Tahoma" w:hAnsi="Tahoma" w:cs="Tahoma"/>
                <w:szCs w:val="24"/>
              </w:rPr>
            </w:pPr>
            <w:r>
              <w:rPr>
                <w:rFonts w:ascii="Tahoma" w:hAnsi="Tahoma" w:cs="Tahoma"/>
                <w:kern w:val="2"/>
                <w14:ligatures w14:val="standardContextual"/>
              </w:rPr>
              <w:t>Здание гаража автопогрузчиков инв.№ 77.1, 77.2, г. Красноярск, ул. Коммунальная, д.2, ст</w:t>
            </w:r>
            <w:r w:rsidR="00C927AE">
              <w:rPr>
                <w:rFonts w:ascii="Tahoma" w:hAnsi="Tahoma" w:cs="Tahoma"/>
                <w:kern w:val="2"/>
                <w14:ligatures w14:val="standardContextual"/>
              </w:rPr>
              <w:t>р. 73</w:t>
            </w:r>
          </w:p>
        </w:tc>
        <w:tc>
          <w:tcPr>
            <w:tcW w:w="0" w:type="auto"/>
            <w:vAlign w:val="center"/>
          </w:tcPr>
          <w:p w14:paraId="1CDEBB1D" w14:textId="77777777" w:rsidR="00CB7353" w:rsidRPr="006B4B41" w:rsidRDefault="00CB7353" w:rsidP="00551E4D">
            <w:pPr>
              <w:jc w:val="center"/>
              <w:rPr>
                <w:rFonts w:ascii="Tahoma" w:hAnsi="Tahoma" w:cs="Tahoma"/>
                <w:szCs w:val="24"/>
              </w:rPr>
            </w:pPr>
          </w:p>
        </w:tc>
        <w:tc>
          <w:tcPr>
            <w:tcW w:w="1257" w:type="dxa"/>
          </w:tcPr>
          <w:p w14:paraId="27BD0F6E" w14:textId="77777777" w:rsidR="00CB7353" w:rsidRPr="006B4B41" w:rsidRDefault="00CB7353" w:rsidP="00551E4D">
            <w:pPr>
              <w:jc w:val="center"/>
              <w:rPr>
                <w:rFonts w:ascii="Tahoma" w:hAnsi="Tahoma" w:cs="Tahoma"/>
                <w:color w:val="000000"/>
                <w:szCs w:val="24"/>
              </w:rPr>
            </w:pPr>
          </w:p>
        </w:tc>
        <w:tc>
          <w:tcPr>
            <w:tcW w:w="2492" w:type="dxa"/>
            <w:vAlign w:val="center"/>
          </w:tcPr>
          <w:p w14:paraId="1B05C086" w14:textId="77777777" w:rsidR="00CB7353" w:rsidRPr="006B4B41" w:rsidRDefault="00CB7353" w:rsidP="00551E4D">
            <w:pPr>
              <w:jc w:val="center"/>
              <w:rPr>
                <w:rFonts w:ascii="Tahoma" w:hAnsi="Tahoma" w:cs="Tahoma"/>
                <w:color w:val="000000"/>
                <w:szCs w:val="24"/>
              </w:rPr>
            </w:pPr>
          </w:p>
        </w:tc>
        <w:tc>
          <w:tcPr>
            <w:tcW w:w="2409" w:type="dxa"/>
            <w:vAlign w:val="center"/>
          </w:tcPr>
          <w:p w14:paraId="46B7906F" w14:textId="77777777" w:rsidR="00CB7353" w:rsidRPr="006B4B41" w:rsidRDefault="00CB7353" w:rsidP="00551E4D">
            <w:pPr>
              <w:jc w:val="center"/>
              <w:rPr>
                <w:rFonts w:ascii="Tahoma" w:hAnsi="Tahoma" w:cs="Tahoma"/>
                <w:color w:val="000000"/>
                <w:szCs w:val="24"/>
              </w:rPr>
            </w:pPr>
          </w:p>
        </w:tc>
      </w:tr>
      <w:tr w:rsidR="005E2D55" w:rsidRPr="006B4B41" w14:paraId="117732F2" w14:textId="77777777" w:rsidTr="00276517">
        <w:tc>
          <w:tcPr>
            <w:tcW w:w="0" w:type="auto"/>
          </w:tcPr>
          <w:p w14:paraId="639552CD" w14:textId="44C83D99" w:rsidR="005E2D55" w:rsidRPr="006B4B41" w:rsidRDefault="005E2D55" w:rsidP="00551E4D">
            <w:pPr>
              <w:rPr>
                <w:rFonts w:ascii="Tahoma" w:eastAsia="Calibri" w:hAnsi="Tahoma" w:cs="Tahoma"/>
                <w:szCs w:val="24"/>
              </w:rPr>
            </w:pPr>
            <w:r>
              <w:rPr>
                <w:rFonts w:ascii="Tahoma" w:eastAsia="Calibri" w:hAnsi="Tahoma" w:cs="Tahoma"/>
                <w:szCs w:val="24"/>
              </w:rPr>
              <w:t>3</w:t>
            </w:r>
          </w:p>
        </w:tc>
        <w:tc>
          <w:tcPr>
            <w:tcW w:w="7589" w:type="dxa"/>
          </w:tcPr>
          <w:p w14:paraId="72967FFA" w14:textId="215CD820" w:rsidR="005E2D55" w:rsidRPr="006B4B41" w:rsidRDefault="005E2D55" w:rsidP="00C927AE">
            <w:pPr>
              <w:pStyle w:val="ac"/>
              <w:autoSpaceDE w:val="0"/>
              <w:autoSpaceDN w:val="0"/>
              <w:spacing w:after="0" w:line="254" w:lineRule="auto"/>
              <w:ind w:left="110" w:firstLine="7"/>
              <w:jc w:val="both"/>
              <w:rPr>
                <w:rFonts w:ascii="Tahoma" w:hAnsi="Tahoma" w:cs="Tahoma"/>
                <w:szCs w:val="24"/>
              </w:rPr>
            </w:pPr>
            <w:r>
              <w:rPr>
                <w:rFonts w:ascii="Tahoma" w:hAnsi="Tahoma" w:cs="Tahoma"/>
                <w:kern w:val="2"/>
                <w14:ligatures w14:val="standardContextual"/>
              </w:rPr>
              <w:t>Склад металлический сборно-разборный инв.№ 19009, г. Красноярск, ул. Коммунальная, д.2 (АУПС и СОУЭ)</w:t>
            </w:r>
          </w:p>
        </w:tc>
        <w:tc>
          <w:tcPr>
            <w:tcW w:w="0" w:type="auto"/>
            <w:vAlign w:val="center"/>
          </w:tcPr>
          <w:p w14:paraId="12B87D2E" w14:textId="77777777" w:rsidR="005E2D55" w:rsidRPr="006B4B41" w:rsidRDefault="005E2D55" w:rsidP="00551E4D">
            <w:pPr>
              <w:jc w:val="center"/>
              <w:rPr>
                <w:rFonts w:ascii="Tahoma" w:hAnsi="Tahoma" w:cs="Tahoma"/>
                <w:szCs w:val="24"/>
              </w:rPr>
            </w:pPr>
          </w:p>
        </w:tc>
        <w:tc>
          <w:tcPr>
            <w:tcW w:w="1257" w:type="dxa"/>
          </w:tcPr>
          <w:p w14:paraId="4AA6FBCB" w14:textId="77777777" w:rsidR="005E2D55" w:rsidRPr="006B4B41" w:rsidRDefault="005E2D55" w:rsidP="00551E4D">
            <w:pPr>
              <w:jc w:val="center"/>
              <w:rPr>
                <w:rFonts w:ascii="Tahoma" w:hAnsi="Tahoma" w:cs="Tahoma"/>
                <w:color w:val="000000"/>
                <w:szCs w:val="24"/>
              </w:rPr>
            </w:pPr>
          </w:p>
        </w:tc>
        <w:tc>
          <w:tcPr>
            <w:tcW w:w="2492" w:type="dxa"/>
            <w:vAlign w:val="center"/>
          </w:tcPr>
          <w:p w14:paraId="0316696D" w14:textId="77777777" w:rsidR="005E2D55" w:rsidRPr="006B4B41" w:rsidRDefault="005E2D55" w:rsidP="00551E4D">
            <w:pPr>
              <w:jc w:val="center"/>
              <w:rPr>
                <w:rFonts w:ascii="Tahoma" w:hAnsi="Tahoma" w:cs="Tahoma"/>
                <w:color w:val="000000"/>
                <w:szCs w:val="24"/>
              </w:rPr>
            </w:pPr>
          </w:p>
        </w:tc>
        <w:tc>
          <w:tcPr>
            <w:tcW w:w="2409" w:type="dxa"/>
            <w:vAlign w:val="center"/>
          </w:tcPr>
          <w:p w14:paraId="0DD72370" w14:textId="77777777" w:rsidR="005E2D55" w:rsidRPr="006B4B41" w:rsidRDefault="005E2D55" w:rsidP="00551E4D">
            <w:pPr>
              <w:jc w:val="center"/>
              <w:rPr>
                <w:rFonts w:ascii="Tahoma" w:hAnsi="Tahoma" w:cs="Tahoma"/>
                <w:color w:val="000000"/>
                <w:szCs w:val="24"/>
              </w:rPr>
            </w:pPr>
          </w:p>
        </w:tc>
      </w:tr>
      <w:tr w:rsidR="005E2D55" w:rsidRPr="006B4B41" w14:paraId="1A5FF44B" w14:textId="77777777" w:rsidTr="00276517">
        <w:tc>
          <w:tcPr>
            <w:tcW w:w="0" w:type="auto"/>
          </w:tcPr>
          <w:p w14:paraId="67F6361B" w14:textId="50EFFF55" w:rsidR="005E2D55" w:rsidRPr="006B4B41" w:rsidRDefault="005E2D55" w:rsidP="00551E4D">
            <w:pPr>
              <w:rPr>
                <w:rFonts w:ascii="Tahoma" w:eastAsia="Calibri" w:hAnsi="Tahoma" w:cs="Tahoma"/>
                <w:szCs w:val="24"/>
              </w:rPr>
            </w:pPr>
            <w:r>
              <w:rPr>
                <w:rFonts w:ascii="Tahoma" w:eastAsia="Calibri" w:hAnsi="Tahoma" w:cs="Tahoma"/>
                <w:szCs w:val="24"/>
              </w:rPr>
              <w:t>4</w:t>
            </w:r>
          </w:p>
        </w:tc>
        <w:tc>
          <w:tcPr>
            <w:tcW w:w="7589" w:type="dxa"/>
          </w:tcPr>
          <w:p w14:paraId="6B86A1EB" w14:textId="33BF1697" w:rsidR="005E2D55" w:rsidRPr="006B4B41" w:rsidRDefault="005E2D55" w:rsidP="00C927AE">
            <w:pPr>
              <w:pStyle w:val="ac"/>
              <w:autoSpaceDE w:val="0"/>
              <w:autoSpaceDN w:val="0"/>
              <w:spacing w:after="0" w:line="254" w:lineRule="auto"/>
              <w:ind w:left="110" w:firstLine="7"/>
              <w:jc w:val="both"/>
              <w:rPr>
                <w:rFonts w:ascii="Tahoma" w:hAnsi="Tahoma" w:cs="Tahoma"/>
                <w:szCs w:val="24"/>
              </w:rPr>
            </w:pPr>
            <w:proofErr w:type="spellStart"/>
            <w:r>
              <w:rPr>
                <w:rFonts w:ascii="Tahoma" w:hAnsi="Tahoma" w:cs="Tahoma"/>
                <w:kern w:val="2"/>
                <w14:ligatures w14:val="standardContextual"/>
              </w:rPr>
              <w:t>Электроцех</w:t>
            </w:r>
            <w:proofErr w:type="spellEnd"/>
            <w:r>
              <w:rPr>
                <w:rFonts w:ascii="Tahoma" w:hAnsi="Tahoma" w:cs="Tahoma"/>
                <w:kern w:val="2"/>
                <w14:ligatures w14:val="standardContextual"/>
              </w:rPr>
              <w:t xml:space="preserve"> инв. № 16, г. Красноярск, </w:t>
            </w:r>
            <w:r w:rsidR="00C927AE">
              <w:rPr>
                <w:rFonts w:ascii="Tahoma" w:hAnsi="Tahoma" w:cs="Tahoma"/>
                <w:kern w:val="2"/>
                <w14:ligatures w14:val="standardContextual"/>
              </w:rPr>
              <w:t>ул. Коммунальная, д.2, стр. 15</w:t>
            </w:r>
          </w:p>
        </w:tc>
        <w:tc>
          <w:tcPr>
            <w:tcW w:w="0" w:type="auto"/>
            <w:vAlign w:val="center"/>
          </w:tcPr>
          <w:p w14:paraId="26FE94BB" w14:textId="77777777" w:rsidR="005E2D55" w:rsidRPr="006B4B41" w:rsidRDefault="005E2D55" w:rsidP="00551E4D">
            <w:pPr>
              <w:jc w:val="center"/>
              <w:rPr>
                <w:rFonts w:ascii="Tahoma" w:hAnsi="Tahoma" w:cs="Tahoma"/>
                <w:szCs w:val="24"/>
              </w:rPr>
            </w:pPr>
          </w:p>
        </w:tc>
        <w:tc>
          <w:tcPr>
            <w:tcW w:w="1257" w:type="dxa"/>
          </w:tcPr>
          <w:p w14:paraId="0F9C9431" w14:textId="77777777" w:rsidR="005E2D55" w:rsidRPr="006B4B41" w:rsidRDefault="005E2D55" w:rsidP="00551E4D">
            <w:pPr>
              <w:jc w:val="center"/>
              <w:rPr>
                <w:rFonts w:ascii="Tahoma" w:hAnsi="Tahoma" w:cs="Tahoma"/>
                <w:color w:val="000000"/>
                <w:szCs w:val="24"/>
              </w:rPr>
            </w:pPr>
          </w:p>
        </w:tc>
        <w:tc>
          <w:tcPr>
            <w:tcW w:w="2492" w:type="dxa"/>
            <w:vAlign w:val="center"/>
          </w:tcPr>
          <w:p w14:paraId="04EDCF81" w14:textId="77777777" w:rsidR="005E2D55" w:rsidRPr="006B4B41" w:rsidRDefault="005E2D55" w:rsidP="00551E4D">
            <w:pPr>
              <w:jc w:val="center"/>
              <w:rPr>
                <w:rFonts w:ascii="Tahoma" w:hAnsi="Tahoma" w:cs="Tahoma"/>
                <w:color w:val="000000"/>
                <w:szCs w:val="24"/>
              </w:rPr>
            </w:pPr>
          </w:p>
        </w:tc>
        <w:tc>
          <w:tcPr>
            <w:tcW w:w="2409" w:type="dxa"/>
            <w:vAlign w:val="center"/>
          </w:tcPr>
          <w:p w14:paraId="323E4814" w14:textId="77777777" w:rsidR="005E2D55" w:rsidRPr="006B4B41" w:rsidRDefault="005E2D55" w:rsidP="00551E4D">
            <w:pPr>
              <w:jc w:val="center"/>
              <w:rPr>
                <w:rFonts w:ascii="Tahoma" w:hAnsi="Tahoma" w:cs="Tahoma"/>
                <w:color w:val="000000"/>
                <w:szCs w:val="24"/>
              </w:rPr>
            </w:pPr>
          </w:p>
        </w:tc>
      </w:tr>
      <w:tr w:rsidR="005E2D55" w:rsidRPr="006B4B41" w14:paraId="44628B74" w14:textId="77777777" w:rsidTr="00276517">
        <w:tc>
          <w:tcPr>
            <w:tcW w:w="0" w:type="auto"/>
          </w:tcPr>
          <w:p w14:paraId="62AC0200" w14:textId="2223372C" w:rsidR="005E2D55" w:rsidRPr="006B4B41" w:rsidRDefault="005E2D55" w:rsidP="00551E4D">
            <w:pPr>
              <w:rPr>
                <w:rFonts w:ascii="Tahoma" w:eastAsia="Calibri" w:hAnsi="Tahoma" w:cs="Tahoma"/>
                <w:szCs w:val="24"/>
              </w:rPr>
            </w:pPr>
            <w:r>
              <w:rPr>
                <w:rFonts w:ascii="Tahoma" w:eastAsia="Calibri" w:hAnsi="Tahoma" w:cs="Tahoma"/>
                <w:szCs w:val="24"/>
              </w:rPr>
              <w:t>5</w:t>
            </w:r>
          </w:p>
        </w:tc>
        <w:tc>
          <w:tcPr>
            <w:tcW w:w="7589" w:type="dxa"/>
          </w:tcPr>
          <w:p w14:paraId="7BD596D5" w14:textId="49978C5E" w:rsidR="005E2D55" w:rsidRPr="006B4B41" w:rsidRDefault="005E2D55" w:rsidP="00C927AE">
            <w:pPr>
              <w:pStyle w:val="ac"/>
              <w:autoSpaceDE w:val="0"/>
              <w:autoSpaceDN w:val="0"/>
              <w:spacing w:after="0" w:line="254" w:lineRule="auto"/>
              <w:ind w:left="110" w:firstLine="7"/>
              <w:jc w:val="both"/>
              <w:rPr>
                <w:rFonts w:ascii="Tahoma" w:hAnsi="Tahoma" w:cs="Tahoma"/>
                <w:szCs w:val="24"/>
              </w:rPr>
            </w:pPr>
            <w:r>
              <w:rPr>
                <w:rFonts w:ascii="Tahoma" w:hAnsi="Tahoma" w:cs="Tahoma"/>
                <w:kern w:val="2"/>
                <w14:ligatures w14:val="standardContextual"/>
              </w:rPr>
              <w:t xml:space="preserve">Здание сборно-разборное инв.№ 13438, г. Красноярск, </w:t>
            </w:r>
            <w:r w:rsidR="00C927AE">
              <w:rPr>
                <w:rFonts w:ascii="Tahoma" w:hAnsi="Tahoma" w:cs="Tahoma"/>
                <w:kern w:val="2"/>
                <w14:ligatures w14:val="standardContextual"/>
              </w:rPr>
              <w:t>ул. Коммунальная, д.2, стр. 17</w:t>
            </w:r>
          </w:p>
        </w:tc>
        <w:tc>
          <w:tcPr>
            <w:tcW w:w="0" w:type="auto"/>
            <w:vAlign w:val="center"/>
          </w:tcPr>
          <w:p w14:paraId="4C086B9B" w14:textId="77777777" w:rsidR="005E2D55" w:rsidRPr="006B4B41" w:rsidRDefault="005E2D55" w:rsidP="00551E4D">
            <w:pPr>
              <w:jc w:val="center"/>
              <w:rPr>
                <w:rFonts w:ascii="Tahoma" w:hAnsi="Tahoma" w:cs="Tahoma"/>
                <w:szCs w:val="24"/>
              </w:rPr>
            </w:pPr>
          </w:p>
        </w:tc>
        <w:tc>
          <w:tcPr>
            <w:tcW w:w="1257" w:type="dxa"/>
          </w:tcPr>
          <w:p w14:paraId="7A14E775" w14:textId="77777777" w:rsidR="005E2D55" w:rsidRPr="006B4B41" w:rsidRDefault="005E2D55" w:rsidP="00551E4D">
            <w:pPr>
              <w:jc w:val="center"/>
              <w:rPr>
                <w:rFonts w:ascii="Tahoma" w:hAnsi="Tahoma" w:cs="Tahoma"/>
                <w:color w:val="000000"/>
                <w:szCs w:val="24"/>
              </w:rPr>
            </w:pPr>
          </w:p>
        </w:tc>
        <w:tc>
          <w:tcPr>
            <w:tcW w:w="2492" w:type="dxa"/>
            <w:vAlign w:val="center"/>
          </w:tcPr>
          <w:p w14:paraId="0F005EA8" w14:textId="77777777" w:rsidR="005E2D55" w:rsidRPr="006B4B41" w:rsidRDefault="005E2D55" w:rsidP="00551E4D">
            <w:pPr>
              <w:jc w:val="center"/>
              <w:rPr>
                <w:rFonts w:ascii="Tahoma" w:hAnsi="Tahoma" w:cs="Tahoma"/>
                <w:color w:val="000000"/>
                <w:szCs w:val="24"/>
              </w:rPr>
            </w:pPr>
          </w:p>
        </w:tc>
        <w:tc>
          <w:tcPr>
            <w:tcW w:w="2409" w:type="dxa"/>
            <w:vAlign w:val="center"/>
          </w:tcPr>
          <w:p w14:paraId="1C3BFCEB" w14:textId="77777777" w:rsidR="005E2D55" w:rsidRPr="006B4B41" w:rsidRDefault="005E2D55" w:rsidP="00551E4D">
            <w:pPr>
              <w:jc w:val="center"/>
              <w:rPr>
                <w:rFonts w:ascii="Tahoma" w:hAnsi="Tahoma" w:cs="Tahoma"/>
                <w:color w:val="000000"/>
                <w:szCs w:val="24"/>
              </w:rPr>
            </w:pPr>
          </w:p>
        </w:tc>
      </w:tr>
      <w:tr w:rsidR="005E2D55" w:rsidRPr="006B4B41" w14:paraId="687EE1C3" w14:textId="77777777" w:rsidTr="00276517">
        <w:tc>
          <w:tcPr>
            <w:tcW w:w="0" w:type="auto"/>
          </w:tcPr>
          <w:p w14:paraId="2E318D0F" w14:textId="3C085DEA" w:rsidR="005E2D55" w:rsidRPr="006B4B41" w:rsidRDefault="005E2D55" w:rsidP="00551E4D">
            <w:pPr>
              <w:rPr>
                <w:rFonts w:ascii="Tahoma" w:eastAsia="Calibri" w:hAnsi="Tahoma" w:cs="Tahoma"/>
                <w:szCs w:val="24"/>
              </w:rPr>
            </w:pPr>
            <w:r>
              <w:rPr>
                <w:rFonts w:ascii="Tahoma" w:eastAsia="Calibri" w:hAnsi="Tahoma" w:cs="Tahoma"/>
                <w:szCs w:val="24"/>
              </w:rPr>
              <w:t>6</w:t>
            </w:r>
          </w:p>
        </w:tc>
        <w:tc>
          <w:tcPr>
            <w:tcW w:w="7589" w:type="dxa"/>
          </w:tcPr>
          <w:p w14:paraId="3DFD4613" w14:textId="16E0EEF0" w:rsidR="005E2D55" w:rsidRPr="006B4B41" w:rsidRDefault="005E2D55" w:rsidP="00C927AE">
            <w:pPr>
              <w:pStyle w:val="ac"/>
              <w:autoSpaceDE w:val="0"/>
              <w:autoSpaceDN w:val="0"/>
              <w:spacing w:after="0" w:line="254" w:lineRule="auto"/>
              <w:ind w:left="110" w:firstLine="7"/>
              <w:jc w:val="both"/>
              <w:rPr>
                <w:rFonts w:ascii="Tahoma" w:hAnsi="Tahoma" w:cs="Tahoma"/>
                <w:szCs w:val="24"/>
              </w:rPr>
            </w:pPr>
            <w:r>
              <w:rPr>
                <w:rFonts w:ascii="Tahoma" w:hAnsi="Tahoma" w:cs="Tahoma"/>
                <w:kern w:val="2"/>
                <w14:ligatures w14:val="standardContextual"/>
              </w:rPr>
              <w:t xml:space="preserve">Здание механических мастерских инв.№ 19017, г. Красноярск, </w:t>
            </w:r>
            <w:r w:rsidR="00C927AE">
              <w:rPr>
                <w:rFonts w:ascii="Tahoma" w:hAnsi="Tahoma" w:cs="Tahoma"/>
                <w:kern w:val="2"/>
                <w14:ligatures w14:val="standardContextual"/>
              </w:rPr>
              <w:t>ул. Коммунальная, д.2, стр. 57</w:t>
            </w:r>
          </w:p>
        </w:tc>
        <w:tc>
          <w:tcPr>
            <w:tcW w:w="0" w:type="auto"/>
            <w:vAlign w:val="center"/>
          </w:tcPr>
          <w:p w14:paraId="387627A3" w14:textId="77777777" w:rsidR="005E2D55" w:rsidRPr="006B4B41" w:rsidRDefault="005E2D55" w:rsidP="00551E4D">
            <w:pPr>
              <w:jc w:val="center"/>
              <w:rPr>
                <w:rFonts w:ascii="Tahoma" w:hAnsi="Tahoma" w:cs="Tahoma"/>
                <w:szCs w:val="24"/>
              </w:rPr>
            </w:pPr>
          </w:p>
        </w:tc>
        <w:tc>
          <w:tcPr>
            <w:tcW w:w="1257" w:type="dxa"/>
          </w:tcPr>
          <w:p w14:paraId="27DB5ECD" w14:textId="77777777" w:rsidR="005E2D55" w:rsidRPr="006B4B41" w:rsidRDefault="005E2D55" w:rsidP="00551E4D">
            <w:pPr>
              <w:jc w:val="center"/>
              <w:rPr>
                <w:rFonts w:ascii="Tahoma" w:hAnsi="Tahoma" w:cs="Tahoma"/>
                <w:color w:val="000000"/>
                <w:szCs w:val="24"/>
              </w:rPr>
            </w:pPr>
          </w:p>
        </w:tc>
        <w:tc>
          <w:tcPr>
            <w:tcW w:w="2492" w:type="dxa"/>
            <w:vAlign w:val="center"/>
          </w:tcPr>
          <w:p w14:paraId="25D095FF" w14:textId="77777777" w:rsidR="005E2D55" w:rsidRPr="006B4B41" w:rsidRDefault="005E2D55" w:rsidP="00551E4D">
            <w:pPr>
              <w:jc w:val="center"/>
              <w:rPr>
                <w:rFonts w:ascii="Tahoma" w:hAnsi="Tahoma" w:cs="Tahoma"/>
                <w:color w:val="000000"/>
                <w:szCs w:val="24"/>
              </w:rPr>
            </w:pPr>
          </w:p>
        </w:tc>
        <w:tc>
          <w:tcPr>
            <w:tcW w:w="2409" w:type="dxa"/>
            <w:vAlign w:val="center"/>
          </w:tcPr>
          <w:p w14:paraId="4E1721F7" w14:textId="77777777" w:rsidR="005E2D55" w:rsidRPr="006B4B41" w:rsidRDefault="005E2D55" w:rsidP="00551E4D">
            <w:pPr>
              <w:jc w:val="center"/>
              <w:rPr>
                <w:rFonts w:ascii="Tahoma" w:hAnsi="Tahoma" w:cs="Tahoma"/>
                <w:color w:val="000000"/>
                <w:szCs w:val="24"/>
              </w:rPr>
            </w:pPr>
          </w:p>
        </w:tc>
      </w:tr>
      <w:tr w:rsidR="005E2D55" w:rsidRPr="006B4B41" w14:paraId="6063064C" w14:textId="77777777" w:rsidTr="00276517">
        <w:tc>
          <w:tcPr>
            <w:tcW w:w="0" w:type="auto"/>
          </w:tcPr>
          <w:p w14:paraId="15396C7A" w14:textId="2807A610" w:rsidR="005E2D55" w:rsidRPr="006B4B41" w:rsidRDefault="005E2D55" w:rsidP="00551E4D">
            <w:pPr>
              <w:rPr>
                <w:rFonts w:ascii="Tahoma" w:eastAsia="Calibri" w:hAnsi="Tahoma" w:cs="Tahoma"/>
                <w:szCs w:val="24"/>
              </w:rPr>
            </w:pPr>
            <w:r>
              <w:rPr>
                <w:rFonts w:ascii="Tahoma" w:eastAsia="Calibri" w:hAnsi="Tahoma" w:cs="Tahoma"/>
                <w:szCs w:val="24"/>
              </w:rPr>
              <w:t>7</w:t>
            </w:r>
          </w:p>
        </w:tc>
        <w:tc>
          <w:tcPr>
            <w:tcW w:w="7589" w:type="dxa"/>
          </w:tcPr>
          <w:p w14:paraId="57035132" w14:textId="5B414598" w:rsidR="005E2D55" w:rsidRPr="006B4B41" w:rsidRDefault="005E2D55" w:rsidP="00C927AE">
            <w:pPr>
              <w:pStyle w:val="ac"/>
              <w:autoSpaceDE w:val="0"/>
              <w:autoSpaceDN w:val="0"/>
              <w:spacing w:after="0" w:line="254" w:lineRule="auto"/>
              <w:ind w:left="110" w:firstLine="7"/>
              <w:jc w:val="both"/>
              <w:rPr>
                <w:rFonts w:ascii="Tahoma" w:hAnsi="Tahoma" w:cs="Tahoma"/>
                <w:szCs w:val="24"/>
              </w:rPr>
            </w:pPr>
            <w:r>
              <w:rPr>
                <w:rFonts w:ascii="Tahoma" w:hAnsi="Tahoma" w:cs="Tahoma"/>
                <w:kern w:val="2"/>
                <w14:ligatures w14:val="standardContextual"/>
              </w:rPr>
              <w:t>Здание сторожевого поста инв.№ 966А, г.</w:t>
            </w:r>
            <w:r w:rsidR="00C927AE">
              <w:rPr>
                <w:rFonts w:ascii="Tahoma" w:hAnsi="Tahoma" w:cs="Tahoma"/>
                <w:kern w:val="2"/>
                <w14:ligatures w14:val="standardContextual"/>
              </w:rPr>
              <w:t xml:space="preserve"> Красноярск ул. Прибойная, №30</w:t>
            </w:r>
          </w:p>
        </w:tc>
        <w:tc>
          <w:tcPr>
            <w:tcW w:w="0" w:type="auto"/>
            <w:vAlign w:val="center"/>
          </w:tcPr>
          <w:p w14:paraId="354ED2F1" w14:textId="77777777" w:rsidR="005E2D55" w:rsidRPr="006B4B41" w:rsidRDefault="005E2D55" w:rsidP="00551E4D">
            <w:pPr>
              <w:jc w:val="center"/>
              <w:rPr>
                <w:rFonts w:ascii="Tahoma" w:hAnsi="Tahoma" w:cs="Tahoma"/>
                <w:szCs w:val="24"/>
              </w:rPr>
            </w:pPr>
          </w:p>
        </w:tc>
        <w:tc>
          <w:tcPr>
            <w:tcW w:w="1257" w:type="dxa"/>
          </w:tcPr>
          <w:p w14:paraId="2BFF30FB" w14:textId="77777777" w:rsidR="005E2D55" w:rsidRPr="006B4B41" w:rsidRDefault="005E2D55" w:rsidP="00551E4D">
            <w:pPr>
              <w:jc w:val="center"/>
              <w:rPr>
                <w:rFonts w:ascii="Tahoma" w:hAnsi="Tahoma" w:cs="Tahoma"/>
                <w:color w:val="000000"/>
                <w:szCs w:val="24"/>
              </w:rPr>
            </w:pPr>
          </w:p>
        </w:tc>
        <w:tc>
          <w:tcPr>
            <w:tcW w:w="2492" w:type="dxa"/>
            <w:vAlign w:val="center"/>
          </w:tcPr>
          <w:p w14:paraId="7806E752" w14:textId="77777777" w:rsidR="005E2D55" w:rsidRPr="006B4B41" w:rsidRDefault="005E2D55" w:rsidP="00551E4D">
            <w:pPr>
              <w:jc w:val="center"/>
              <w:rPr>
                <w:rFonts w:ascii="Tahoma" w:hAnsi="Tahoma" w:cs="Tahoma"/>
                <w:color w:val="000000"/>
                <w:szCs w:val="24"/>
              </w:rPr>
            </w:pPr>
          </w:p>
        </w:tc>
        <w:tc>
          <w:tcPr>
            <w:tcW w:w="2409" w:type="dxa"/>
            <w:vAlign w:val="center"/>
          </w:tcPr>
          <w:p w14:paraId="3BE52256" w14:textId="77777777" w:rsidR="005E2D55" w:rsidRPr="006B4B41" w:rsidRDefault="005E2D55" w:rsidP="00551E4D">
            <w:pPr>
              <w:jc w:val="center"/>
              <w:rPr>
                <w:rFonts w:ascii="Tahoma" w:hAnsi="Tahoma" w:cs="Tahoma"/>
                <w:color w:val="000000"/>
                <w:szCs w:val="24"/>
              </w:rPr>
            </w:pPr>
          </w:p>
        </w:tc>
      </w:tr>
      <w:tr w:rsidR="005E2D55" w:rsidRPr="006B4B41" w14:paraId="72087090" w14:textId="77777777" w:rsidTr="00276517">
        <w:tc>
          <w:tcPr>
            <w:tcW w:w="0" w:type="auto"/>
          </w:tcPr>
          <w:p w14:paraId="605413F5" w14:textId="487A754D" w:rsidR="005E2D55" w:rsidRPr="006B4B41" w:rsidRDefault="005E2D55" w:rsidP="00551E4D">
            <w:pPr>
              <w:rPr>
                <w:rFonts w:ascii="Tahoma" w:eastAsia="Calibri" w:hAnsi="Tahoma" w:cs="Tahoma"/>
                <w:szCs w:val="24"/>
              </w:rPr>
            </w:pPr>
            <w:r>
              <w:rPr>
                <w:rFonts w:ascii="Tahoma" w:eastAsia="Calibri" w:hAnsi="Tahoma" w:cs="Tahoma"/>
                <w:szCs w:val="24"/>
              </w:rPr>
              <w:t>8</w:t>
            </w:r>
          </w:p>
        </w:tc>
        <w:tc>
          <w:tcPr>
            <w:tcW w:w="7589" w:type="dxa"/>
          </w:tcPr>
          <w:p w14:paraId="148E7DD7" w14:textId="153274A4" w:rsidR="005E2D55" w:rsidRPr="006B4B41" w:rsidRDefault="005E2D55" w:rsidP="00C927AE">
            <w:pPr>
              <w:ind w:left="110" w:firstLine="7"/>
              <w:jc w:val="both"/>
              <w:rPr>
                <w:rFonts w:ascii="Tahoma" w:hAnsi="Tahoma" w:cs="Tahoma"/>
                <w:szCs w:val="24"/>
              </w:rPr>
            </w:pPr>
            <w:r>
              <w:rPr>
                <w:rFonts w:ascii="Tahoma" w:hAnsi="Tahoma" w:cs="Tahoma"/>
                <w:kern w:val="2"/>
                <w14:ligatures w14:val="standardContextual"/>
              </w:rPr>
              <w:t xml:space="preserve">Здание столярного цеха (2-этажное) инв.№ 54, г. Красноярск, </w:t>
            </w:r>
            <w:r w:rsidR="00C927AE">
              <w:rPr>
                <w:rFonts w:ascii="Tahoma" w:hAnsi="Tahoma" w:cs="Tahoma"/>
                <w:kern w:val="2"/>
                <w14:ligatures w14:val="standardContextual"/>
              </w:rPr>
              <w:t>ул. Коммунальная, №2, стр.№86</w:t>
            </w:r>
          </w:p>
        </w:tc>
        <w:tc>
          <w:tcPr>
            <w:tcW w:w="0" w:type="auto"/>
            <w:vAlign w:val="center"/>
          </w:tcPr>
          <w:p w14:paraId="397E60CC" w14:textId="77777777" w:rsidR="005E2D55" w:rsidRPr="006B4B41" w:rsidRDefault="005E2D55" w:rsidP="00551E4D">
            <w:pPr>
              <w:jc w:val="center"/>
              <w:rPr>
                <w:rFonts w:ascii="Tahoma" w:hAnsi="Tahoma" w:cs="Tahoma"/>
                <w:szCs w:val="24"/>
              </w:rPr>
            </w:pPr>
          </w:p>
        </w:tc>
        <w:tc>
          <w:tcPr>
            <w:tcW w:w="1257" w:type="dxa"/>
          </w:tcPr>
          <w:p w14:paraId="405434B9" w14:textId="77777777" w:rsidR="005E2D55" w:rsidRPr="006B4B41" w:rsidRDefault="005E2D55" w:rsidP="00551E4D">
            <w:pPr>
              <w:jc w:val="center"/>
              <w:rPr>
                <w:rFonts w:ascii="Tahoma" w:hAnsi="Tahoma" w:cs="Tahoma"/>
                <w:color w:val="000000"/>
                <w:szCs w:val="24"/>
              </w:rPr>
            </w:pPr>
          </w:p>
        </w:tc>
        <w:tc>
          <w:tcPr>
            <w:tcW w:w="2492" w:type="dxa"/>
            <w:vAlign w:val="center"/>
          </w:tcPr>
          <w:p w14:paraId="79776309" w14:textId="77777777" w:rsidR="005E2D55" w:rsidRPr="006B4B41" w:rsidRDefault="005E2D55" w:rsidP="00551E4D">
            <w:pPr>
              <w:jc w:val="center"/>
              <w:rPr>
                <w:rFonts w:ascii="Tahoma" w:hAnsi="Tahoma" w:cs="Tahoma"/>
                <w:color w:val="000000"/>
                <w:szCs w:val="24"/>
              </w:rPr>
            </w:pPr>
          </w:p>
        </w:tc>
        <w:tc>
          <w:tcPr>
            <w:tcW w:w="2409" w:type="dxa"/>
            <w:vAlign w:val="center"/>
          </w:tcPr>
          <w:p w14:paraId="741F5B8F" w14:textId="77777777" w:rsidR="005E2D55" w:rsidRPr="006B4B41" w:rsidRDefault="005E2D55" w:rsidP="00551E4D">
            <w:pPr>
              <w:jc w:val="center"/>
              <w:rPr>
                <w:rFonts w:ascii="Tahoma" w:hAnsi="Tahoma" w:cs="Tahoma"/>
                <w:color w:val="000000"/>
                <w:szCs w:val="24"/>
              </w:rPr>
            </w:pPr>
          </w:p>
        </w:tc>
      </w:tr>
      <w:tr w:rsidR="005E2D55" w:rsidRPr="006B4B41" w14:paraId="49E4938B" w14:textId="77777777" w:rsidTr="00276517">
        <w:trPr>
          <w:trHeight w:val="559"/>
        </w:trPr>
        <w:tc>
          <w:tcPr>
            <w:tcW w:w="0" w:type="auto"/>
          </w:tcPr>
          <w:p w14:paraId="15599FAD" w14:textId="1CF2DB60" w:rsidR="005E2D55" w:rsidRPr="006B4B41" w:rsidRDefault="005E2D55" w:rsidP="00551E4D">
            <w:pPr>
              <w:rPr>
                <w:rFonts w:ascii="Tahoma" w:eastAsia="Calibri" w:hAnsi="Tahoma" w:cs="Tahoma"/>
                <w:szCs w:val="24"/>
              </w:rPr>
            </w:pPr>
            <w:r>
              <w:rPr>
                <w:rFonts w:ascii="Tahoma" w:eastAsia="Calibri" w:hAnsi="Tahoma" w:cs="Tahoma"/>
                <w:szCs w:val="24"/>
              </w:rPr>
              <w:lastRenderedPageBreak/>
              <w:t>9</w:t>
            </w:r>
          </w:p>
        </w:tc>
        <w:tc>
          <w:tcPr>
            <w:tcW w:w="7589" w:type="dxa"/>
          </w:tcPr>
          <w:p w14:paraId="2A4F7396" w14:textId="23F955B6" w:rsidR="005E2D55" w:rsidRPr="006B4B41" w:rsidRDefault="00C927AE" w:rsidP="00C927AE">
            <w:pPr>
              <w:ind w:left="110" w:firstLine="7"/>
              <w:jc w:val="both"/>
              <w:rPr>
                <w:rFonts w:ascii="Tahoma" w:hAnsi="Tahoma" w:cs="Tahoma"/>
                <w:szCs w:val="24"/>
              </w:rPr>
            </w:pPr>
            <w:r>
              <w:rPr>
                <w:rFonts w:ascii="Tahoma" w:hAnsi="Tahoma" w:cs="Tahoma"/>
                <w:kern w:val="2"/>
                <w14:ligatures w14:val="standardContextual"/>
              </w:rPr>
              <w:t>Механические мастерские инв.№ 68, г. Красноярск, ул. Коммунальная, №2, стр.№43</w:t>
            </w:r>
          </w:p>
        </w:tc>
        <w:tc>
          <w:tcPr>
            <w:tcW w:w="0" w:type="auto"/>
            <w:vAlign w:val="center"/>
          </w:tcPr>
          <w:p w14:paraId="4511FCC3" w14:textId="77777777" w:rsidR="005E2D55" w:rsidRPr="006B4B41" w:rsidRDefault="005E2D55" w:rsidP="00551E4D">
            <w:pPr>
              <w:jc w:val="center"/>
              <w:rPr>
                <w:rFonts w:ascii="Tahoma" w:hAnsi="Tahoma" w:cs="Tahoma"/>
                <w:szCs w:val="24"/>
              </w:rPr>
            </w:pPr>
          </w:p>
        </w:tc>
        <w:tc>
          <w:tcPr>
            <w:tcW w:w="1257" w:type="dxa"/>
          </w:tcPr>
          <w:p w14:paraId="5E1A9250" w14:textId="77777777" w:rsidR="005E2D55" w:rsidRPr="006B4B41" w:rsidRDefault="005E2D55" w:rsidP="00551E4D">
            <w:pPr>
              <w:jc w:val="center"/>
              <w:rPr>
                <w:rFonts w:ascii="Tahoma" w:hAnsi="Tahoma" w:cs="Tahoma"/>
                <w:color w:val="000000"/>
                <w:szCs w:val="24"/>
              </w:rPr>
            </w:pPr>
          </w:p>
        </w:tc>
        <w:tc>
          <w:tcPr>
            <w:tcW w:w="2492" w:type="dxa"/>
            <w:vAlign w:val="center"/>
          </w:tcPr>
          <w:p w14:paraId="3C6C0039" w14:textId="77777777" w:rsidR="005E2D55" w:rsidRPr="006B4B41" w:rsidRDefault="005E2D55" w:rsidP="00551E4D">
            <w:pPr>
              <w:jc w:val="center"/>
              <w:rPr>
                <w:rFonts w:ascii="Tahoma" w:hAnsi="Tahoma" w:cs="Tahoma"/>
                <w:color w:val="000000"/>
                <w:szCs w:val="24"/>
              </w:rPr>
            </w:pPr>
          </w:p>
        </w:tc>
        <w:tc>
          <w:tcPr>
            <w:tcW w:w="2409" w:type="dxa"/>
            <w:vAlign w:val="center"/>
          </w:tcPr>
          <w:p w14:paraId="16515989" w14:textId="77777777" w:rsidR="005E2D55" w:rsidRPr="006B4B41" w:rsidRDefault="005E2D55" w:rsidP="00551E4D">
            <w:pPr>
              <w:jc w:val="center"/>
              <w:rPr>
                <w:rFonts w:ascii="Tahoma" w:hAnsi="Tahoma" w:cs="Tahoma"/>
                <w:color w:val="000000"/>
                <w:szCs w:val="24"/>
              </w:rPr>
            </w:pPr>
          </w:p>
        </w:tc>
      </w:tr>
      <w:tr w:rsidR="005E2D55" w:rsidRPr="006B4B41" w14:paraId="6931A192" w14:textId="77777777" w:rsidTr="00276517">
        <w:trPr>
          <w:trHeight w:val="513"/>
        </w:trPr>
        <w:tc>
          <w:tcPr>
            <w:tcW w:w="0" w:type="auto"/>
          </w:tcPr>
          <w:p w14:paraId="1152424F" w14:textId="63FFA5F6" w:rsidR="005E2D55" w:rsidRPr="006B4B41" w:rsidRDefault="005E2D55" w:rsidP="00551E4D">
            <w:pPr>
              <w:rPr>
                <w:rFonts w:ascii="Tahoma" w:eastAsia="Calibri" w:hAnsi="Tahoma" w:cs="Tahoma"/>
                <w:szCs w:val="24"/>
              </w:rPr>
            </w:pPr>
            <w:r>
              <w:rPr>
                <w:rFonts w:ascii="Tahoma" w:eastAsia="Calibri" w:hAnsi="Tahoma" w:cs="Tahoma"/>
                <w:szCs w:val="24"/>
              </w:rPr>
              <w:t>10</w:t>
            </w:r>
          </w:p>
        </w:tc>
        <w:tc>
          <w:tcPr>
            <w:tcW w:w="7589" w:type="dxa"/>
          </w:tcPr>
          <w:p w14:paraId="1BC68441" w14:textId="221CD83C" w:rsidR="005E2D55" w:rsidRPr="006B4B41" w:rsidRDefault="00C927AE" w:rsidP="00C927AE">
            <w:pPr>
              <w:ind w:left="110" w:firstLine="7"/>
              <w:jc w:val="both"/>
              <w:rPr>
                <w:rFonts w:ascii="Tahoma" w:hAnsi="Tahoma" w:cs="Tahoma"/>
                <w:szCs w:val="24"/>
              </w:rPr>
            </w:pPr>
            <w:r>
              <w:rPr>
                <w:rFonts w:ascii="Tahoma" w:hAnsi="Tahoma" w:cs="Tahoma"/>
                <w:kern w:val="2"/>
                <w14:ligatures w14:val="standardContextual"/>
              </w:rPr>
              <w:t>Склад ГСМ инв.№ 982А, г. Красноярск, ул. Коммунальная, №2, стр.№62</w:t>
            </w:r>
          </w:p>
        </w:tc>
        <w:tc>
          <w:tcPr>
            <w:tcW w:w="0" w:type="auto"/>
            <w:vAlign w:val="center"/>
          </w:tcPr>
          <w:p w14:paraId="29CC63E4" w14:textId="77777777" w:rsidR="005E2D55" w:rsidRPr="006B4B41" w:rsidRDefault="005E2D55" w:rsidP="00551E4D">
            <w:pPr>
              <w:jc w:val="center"/>
              <w:rPr>
                <w:rFonts w:ascii="Tahoma" w:hAnsi="Tahoma" w:cs="Tahoma"/>
                <w:szCs w:val="24"/>
              </w:rPr>
            </w:pPr>
          </w:p>
        </w:tc>
        <w:tc>
          <w:tcPr>
            <w:tcW w:w="1257" w:type="dxa"/>
          </w:tcPr>
          <w:p w14:paraId="2120F719" w14:textId="77777777" w:rsidR="005E2D55" w:rsidRPr="006B4B41" w:rsidRDefault="005E2D55" w:rsidP="00551E4D">
            <w:pPr>
              <w:jc w:val="center"/>
              <w:rPr>
                <w:rFonts w:ascii="Tahoma" w:hAnsi="Tahoma" w:cs="Tahoma"/>
                <w:color w:val="000000"/>
                <w:szCs w:val="24"/>
              </w:rPr>
            </w:pPr>
          </w:p>
        </w:tc>
        <w:tc>
          <w:tcPr>
            <w:tcW w:w="2492" w:type="dxa"/>
            <w:vAlign w:val="center"/>
          </w:tcPr>
          <w:p w14:paraId="08B448AF" w14:textId="77777777" w:rsidR="005E2D55" w:rsidRPr="006B4B41" w:rsidRDefault="005E2D55" w:rsidP="00551E4D">
            <w:pPr>
              <w:jc w:val="center"/>
              <w:rPr>
                <w:rFonts w:ascii="Tahoma" w:hAnsi="Tahoma" w:cs="Tahoma"/>
                <w:color w:val="000000"/>
                <w:szCs w:val="24"/>
              </w:rPr>
            </w:pPr>
          </w:p>
        </w:tc>
        <w:tc>
          <w:tcPr>
            <w:tcW w:w="2409" w:type="dxa"/>
            <w:vAlign w:val="center"/>
          </w:tcPr>
          <w:p w14:paraId="075529CF" w14:textId="77777777" w:rsidR="005E2D55" w:rsidRPr="006B4B41" w:rsidRDefault="005E2D55" w:rsidP="00551E4D">
            <w:pPr>
              <w:jc w:val="center"/>
              <w:rPr>
                <w:rFonts w:ascii="Tahoma" w:hAnsi="Tahoma" w:cs="Tahoma"/>
                <w:color w:val="000000"/>
                <w:szCs w:val="24"/>
              </w:rPr>
            </w:pPr>
          </w:p>
        </w:tc>
      </w:tr>
      <w:tr w:rsidR="005E2D55" w:rsidRPr="006B4B41" w14:paraId="13068583" w14:textId="77777777" w:rsidTr="00276517">
        <w:tc>
          <w:tcPr>
            <w:tcW w:w="0" w:type="auto"/>
          </w:tcPr>
          <w:p w14:paraId="1EB6D893" w14:textId="3B86CC04" w:rsidR="005E2D55" w:rsidRPr="006B4B41" w:rsidRDefault="005E2D55" w:rsidP="00551E4D">
            <w:pPr>
              <w:rPr>
                <w:rFonts w:ascii="Tahoma" w:eastAsia="Calibri" w:hAnsi="Tahoma" w:cs="Tahoma"/>
                <w:szCs w:val="24"/>
              </w:rPr>
            </w:pPr>
            <w:r>
              <w:rPr>
                <w:rFonts w:ascii="Tahoma" w:eastAsia="Calibri" w:hAnsi="Tahoma" w:cs="Tahoma"/>
                <w:szCs w:val="24"/>
              </w:rPr>
              <w:t>11</w:t>
            </w:r>
          </w:p>
        </w:tc>
        <w:tc>
          <w:tcPr>
            <w:tcW w:w="7589" w:type="dxa"/>
          </w:tcPr>
          <w:p w14:paraId="679F3460" w14:textId="7B877063" w:rsidR="005E2D55" w:rsidRPr="006B4B41" w:rsidRDefault="00C927AE" w:rsidP="00C927AE">
            <w:pPr>
              <w:ind w:left="110" w:firstLine="7"/>
              <w:jc w:val="both"/>
              <w:rPr>
                <w:rFonts w:ascii="Tahoma" w:hAnsi="Tahoma" w:cs="Tahoma"/>
                <w:szCs w:val="24"/>
              </w:rPr>
            </w:pPr>
            <w:proofErr w:type="spellStart"/>
            <w:r>
              <w:rPr>
                <w:rFonts w:ascii="Tahoma" w:hAnsi="Tahoma" w:cs="Tahoma"/>
                <w:kern w:val="2"/>
                <w14:ligatures w14:val="standardContextual"/>
              </w:rPr>
              <w:t>Туалет_мастерские</w:t>
            </w:r>
            <w:proofErr w:type="spellEnd"/>
            <w:r>
              <w:rPr>
                <w:rFonts w:ascii="Tahoma" w:hAnsi="Tahoma" w:cs="Tahoma"/>
                <w:kern w:val="2"/>
                <w14:ligatures w14:val="standardContextual"/>
              </w:rPr>
              <w:t xml:space="preserve"> ЖДЦ инв.№ 19239, г. Красноярск, ул. Коммунальная, №2, стр.№61</w:t>
            </w:r>
          </w:p>
        </w:tc>
        <w:tc>
          <w:tcPr>
            <w:tcW w:w="0" w:type="auto"/>
            <w:vAlign w:val="center"/>
          </w:tcPr>
          <w:p w14:paraId="61A930D2" w14:textId="77777777" w:rsidR="005E2D55" w:rsidRPr="006B4B41" w:rsidRDefault="005E2D55" w:rsidP="00551E4D">
            <w:pPr>
              <w:jc w:val="center"/>
              <w:rPr>
                <w:rFonts w:ascii="Tahoma" w:hAnsi="Tahoma" w:cs="Tahoma"/>
                <w:szCs w:val="24"/>
              </w:rPr>
            </w:pPr>
          </w:p>
        </w:tc>
        <w:tc>
          <w:tcPr>
            <w:tcW w:w="1257" w:type="dxa"/>
          </w:tcPr>
          <w:p w14:paraId="32C2E259" w14:textId="77777777" w:rsidR="005E2D55" w:rsidRPr="006B4B41" w:rsidRDefault="005E2D55" w:rsidP="00551E4D">
            <w:pPr>
              <w:jc w:val="center"/>
              <w:rPr>
                <w:rFonts w:ascii="Tahoma" w:hAnsi="Tahoma" w:cs="Tahoma"/>
                <w:color w:val="000000"/>
                <w:szCs w:val="24"/>
              </w:rPr>
            </w:pPr>
          </w:p>
        </w:tc>
        <w:tc>
          <w:tcPr>
            <w:tcW w:w="2492" w:type="dxa"/>
            <w:vAlign w:val="center"/>
          </w:tcPr>
          <w:p w14:paraId="7972460C" w14:textId="77777777" w:rsidR="005E2D55" w:rsidRPr="006B4B41" w:rsidRDefault="005E2D55" w:rsidP="00551E4D">
            <w:pPr>
              <w:jc w:val="center"/>
              <w:rPr>
                <w:rFonts w:ascii="Tahoma" w:hAnsi="Tahoma" w:cs="Tahoma"/>
                <w:color w:val="000000"/>
                <w:szCs w:val="24"/>
              </w:rPr>
            </w:pPr>
          </w:p>
        </w:tc>
        <w:tc>
          <w:tcPr>
            <w:tcW w:w="2409" w:type="dxa"/>
            <w:vAlign w:val="center"/>
          </w:tcPr>
          <w:p w14:paraId="2FF632C5" w14:textId="77777777" w:rsidR="005E2D55" w:rsidRPr="006B4B41" w:rsidRDefault="005E2D55" w:rsidP="00551E4D">
            <w:pPr>
              <w:jc w:val="center"/>
              <w:rPr>
                <w:rFonts w:ascii="Tahoma" w:hAnsi="Tahoma" w:cs="Tahoma"/>
                <w:color w:val="000000"/>
                <w:szCs w:val="24"/>
              </w:rPr>
            </w:pPr>
          </w:p>
        </w:tc>
      </w:tr>
      <w:tr w:rsidR="005E2D55" w:rsidRPr="006B4B41" w14:paraId="07B46281" w14:textId="77777777" w:rsidTr="00276517">
        <w:tc>
          <w:tcPr>
            <w:tcW w:w="0" w:type="auto"/>
          </w:tcPr>
          <w:p w14:paraId="7F06364E" w14:textId="654DCD18" w:rsidR="005E2D55" w:rsidRPr="006B4B41" w:rsidRDefault="005E2D55" w:rsidP="00551E4D">
            <w:pPr>
              <w:rPr>
                <w:rFonts w:ascii="Tahoma" w:eastAsia="Calibri" w:hAnsi="Tahoma" w:cs="Tahoma"/>
                <w:szCs w:val="24"/>
              </w:rPr>
            </w:pPr>
            <w:r>
              <w:rPr>
                <w:rFonts w:ascii="Tahoma" w:eastAsia="Calibri" w:hAnsi="Tahoma" w:cs="Tahoma"/>
                <w:szCs w:val="24"/>
              </w:rPr>
              <w:t>12</w:t>
            </w:r>
          </w:p>
        </w:tc>
        <w:tc>
          <w:tcPr>
            <w:tcW w:w="7589" w:type="dxa"/>
          </w:tcPr>
          <w:p w14:paraId="2C5E5B5A" w14:textId="0503D3C8" w:rsidR="005E2D55" w:rsidRPr="006B4B41" w:rsidRDefault="00C927AE" w:rsidP="00C927AE">
            <w:pPr>
              <w:ind w:left="110" w:firstLine="7"/>
              <w:jc w:val="both"/>
              <w:rPr>
                <w:rFonts w:ascii="Tahoma" w:hAnsi="Tahoma" w:cs="Tahoma"/>
                <w:szCs w:val="24"/>
              </w:rPr>
            </w:pPr>
            <w:r>
              <w:rPr>
                <w:rFonts w:ascii="Tahoma" w:hAnsi="Tahoma" w:cs="Tahoma"/>
                <w:kern w:val="2"/>
                <w14:ligatures w14:val="standardContextual"/>
              </w:rPr>
              <w:t>Здание гаража с 2-хэтажной пристройкой инв.№ 18431.1, 18431.2, г. Красноярск, ул. Коммунальная, №2, стр.№73</w:t>
            </w:r>
          </w:p>
        </w:tc>
        <w:tc>
          <w:tcPr>
            <w:tcW w:w="0" w:type="auto"/>
            <w:vAlign w:val="center"/>
          </w:tcPr>
          <w:p w14:paraId="3AE35FD7" w14:textId="77777777" w:rsidR="005E2D55" w:rsidRPr="006B4B41" w:rsidRDefault="005E2D55" w:rsidP="00551E4D">
            <w:pPr>
              <w:jc w:val="center"/>
              <w:rPr>
                <w:rFonts w:ascii="Tahoma" w:hAnsi="Tahoma" w:cs="Tahoma"/>
                <w:szCs w:val="24"/>
              </w:rPr>
            </w:pPr>
          </w:p>
        </w:tc>
        <w:tc>
          <w:tcPr>
            <w:tcW w:w="1257" w:type="dxa"/>
          </w:tcPr>
          <w:p w14:paraId="3FE09445" w14:textId="77777777" w:rsidR="005E2D55" w:rsidRPr="006B4B41" w:rsidRDefault="005E2D55" w:rsidP="00551E4D">
            <w:pPr>
              <w:jc w:val="center"/>
              <w:rPr>
                <w:rFonts w:ascii="Tahoma" w:hAnsi="Tahoma" w:cs="Tahoma"/>
                <w:color w:val="000000"/>
                <w:szCs w:val="24"/>
              </w:rPr>
            </w:pPr>
          </w:p>
        </w:tc>
        <w:tc>
          <w:tcPr>
            <w:tcW w:w="2492" w:type="dxa"/>
            <w:vAlign w:val="center"/>
          </w:tcPr>
          <w:p w14:paraId="25A4FAC0" w14:textId="77777777" w:rsidR="005E2D55" w:rsidRPr="006B4B41" w:rsidRDefault="005E2D55" w:rsidP="00551E4D">
            <w:pPr>
              <w:jc w:val="center"/>
              <w:rPr>
                <w:rFonts w:ascii="Tahoma" w:hAnsi="Tahoma" w:cs="Tahoma"/>
                <w:color w:val="000000"/>
                <w:szCs w:val="24"/>
              </w:rPr>
            </w:pPr>
          </w:p>
        </w:tc>
        <w:tc>
          <w:tcPr>
            <w:tcW w:w="2409" w:type="dxa"/>
            <w:vAlign w:val="center"/>
          </w:tcPr>
          <w:p w14:paraId="45346FDE" w14:textId="77777777" w:rsidR="005E2D55" w:rsidRPr="006B4B41" w:rsidRDefault="005E2D55" w:rsidP="00551E4D">
            <w:pPr>
              <w:jc w:val="center"/>
              <w:rPr>
                <w:rFonts w:ascii="Tahoma" w:hAnsi="Tahoma" w:cs="Tahoma"/>
                <w:color w:val="000000"/>
                <w:szCs w:val="24"/>
              </w:rPr>
            </w:pPr>
          </w:p>
        </w:tc>
      </w:tr>
      <w:tr w:rsidR="005E2D55" w:rsidRPr="006B4B41" w14:paraId="0392D673" w14:textId="77777777" w:rsidTr="00276517">
        <w:tc>
          <w:tcPr>
            <w:tcW w:w="0" w:type="auto"/>
          </w:tcPr>
          <w:p w14:paraId="5E5C780F" w14:textId="527310B6" w:rsidR="005E2D55" w:rsidRPr="006B4B41" w:rsidRDefault="005E2D55" w:rsidP="00551E4D">
            <w:pPr>
              <w:rPr>
                <w:rFonts w:ascii="Tahoma" w:eastAsia="Calibri" w:hAnsi="Tahoma" w:cs="Tahoma"/>
                <w:szCs w:val="24"/>
              </w:rPr>
            </w:pPr>
            <w:r>
              <w:rPr>
                <w:rFonts w:ascii="Tahoma" w:eastAsia="Calibri" w:hAnsi="Tahoma" w:cs="Tahoma"/>
                <w:szCs w:val="24"/>
              </w:rPr>
              <w:t>13</w:t>
            </w:r>
          </w:p>
        </w:tc>
        <w:tc>
          <w:tcPr>
            <w:tcW w:w="7589" w:type="dxa"/>
          </w:tcPr>
          <w:p w14:paraId="1C76C7C5" w14:textId="145D29E8" w:rsidR="005E2D55" w:rsidRPr="006B4B41" w:rsidRDefault="00C927AE" w:rsidP="00C927AE">
            <w:pPr>
              <w:ind w:left="110" w:firstLine="7"/>
              <w:jc w:val="both"/>
              <w:rPr>
                <w:rFonts w:ascii="Tahoma" w:hAnsi="Tahoma" w:cs="Tahoma"/>
                <w:szCs w:val="24"/>
              </w:rPr>
            </w:pPr>
            <w:r>
              <w:rPr>
                <w:rFonts w:ascii="Tahoma" w:hAnsi="Tahoma" w:cs="Tahoma"/>
                <w:kern w:val="2"/>
                <w14:ligatures w14:val="standardContextual"/>
              </w:rPr>
              <w:t>Склад АТЦ инв.№ 984А, г. Красноярск, ул. Коммунальная, №2</w:t>
            </w:r>
          </w:p>
        </w:tc>
        <w:tc>
          <w:tcPr>
            <w:tcW w:w="0" w:type="auto"/>
            <w:vAlign w:val="center"/>
          </w:tcPr>
          <w:p w14:paraId="13DA8EC3" w14:textId="77777777" w:rsidR="005E2D55" w:rsidRPr="006B4B41" w:rsidRDefault="005E2D55" w:rsidP="00551E4D">
            <w:pPr>
              <w:jc w:val="center"/>
              <w:rPr>
                <w:rFonts w:ascii="Tahoma" w:hAnsi="Tahoma" w:cs="Tahoma"/>
                <w:szCs w:val="24"/>
              </w:rPr>
            </w:pPr>
          </w:p>
        </w:tc>
        <w:tc>
          <w:tcPr>
            <w:tcW w:w="1257" w:type="dxa"/>
          </w:tcPr>
          <w:p w14:paraId="42A3792D" w14:textId="77777777" w:rsidR="005E2D55" w:rsidRPr="006B4B41" w:rsidRDefault="005E2D55" w:rsidP="00551E4D">
            <w:pPr>
              <w:jc w:val="center"/>
              <w:rPr>
                <w:rFonts w:ascii="Tahoma" w:hAnsi="Tahoma" w:cs="Tahoma"/>
                <w:color w:val="000000"/>
                <w:szCs w:val="24"/>
              </w:rPr>
            </w:pPr>
          </w:p>
        </w:tc>
        <w:tc>
          <w:tcPr>
            <w:tcW w:w="2492" w:type="dxa"/>
            <w:vAlign w:val="center"/>
          </w:tcPr>
          <w:p w14:paraId="146C7EE1" w14:textId="77777777" w:rsidR="005E2D55" w:rsidRPr="006B4B41" w:rsidRDefault="005E2D55" w:rsidP="00551E4D">
            <w:pPr>
              <w:jc w:val="center"/>
              <w:rPr>
                <w:rFonts w:ascii="Tahoma" w:hAnsi="Tahoma" w:cs="Tahoma"/>
                <w:color w:val="000000"/>
                <w:szCs w:val="24"/>
              </w:rPr>
            </w:pPr>
          </w:p>
        </w:tc>
        <w:tc>
          <w:tcPr>
            <w:tcW w:w="2409" w:type="dxa"/>
            <w:vAlign w:val="center"/>
          </w:tcPr>
          <w:p w14:paraId="214C34D0" w14:textId="77777777" w:rsidR="005E2D55" w:rsidRPr="006B4B41" w:rsidRDefault="005E2D55" w:rsidP="00551E4D">
            <w:pPr>
              <w:jc w:val="center"/>
              <w:rPr>
                <w:rFonts w:ascii="Tahoma" w:hAnsi="Tahoma" w:cs="Tahoma"/>
                <w:color w:val="000000"/>
                <w:szCs w:val="24"/>
              </w:rPr>
            </w:pPr>
          </w:p>
        </w:tc>
      </w:tr>
      <w:tr w:rsidR="005E2D55" w:rsidRPr="006B4B41" w14:paraId="0F6D3254" w14:textId="77777777" w:rsidTr="00276517">
        <w:tc>
          <w:tcPr>
            <w:tcW w:w="0" w:type="auto"/>
          </w:tcPr>
          <w:p w14:paraId="10A8135F" w14:textId="0BB1A540" w:rsidR="005E2D55" w:rsidRPr="006B4B41" w:rsidRDefault="005E2D55" w:rsidP="00551E4D">
            <w:pPr>
              <w:rPr>
                <w:rFonts w:ascii="Tahoma" w:eastAsia="Calibri" w:hAnsi="Tahoma" w:cs="Tahoma"/>
                <w:szCs w:val="24"/>
              </w:rPr>
            </w:pPr>
            <w:r>
              <w:rPr>
                <w:rFonts w:ascii="Tahoma" w:eastAsia="Calibri" w:hAnsi="Tahoma" w:cs="Tahoma"/>
                <w:szCs w:val="24"/>
              </w:rPr>
              <w:t>14</w:t>
            </w:r>
          </w:p>
        </w:tc>
        <w:tc>
          <w:tcPr>
            <w:tcW w:w="7589" w:type="dxa"/>
          </w:tcPr>
          <w:p w14:paraId="1AFBCC80" w14:textId="16C2D39D" w:rsidR="005E2D55" w:rsidRPr="006B4B41" w:rsidRDefault="00C927AE" w:rsidP="00C927AE">
            <w:pPr>
              <w:ind w:left="110" w:firstLine="7"/>
              <w:jc w:val="both"/>
              <w:rPr>
                <w:rFonts w:ascii="Tahoma" w:hAnsi="Tahoma" w:cs="Tahoma"/>
                <w:szCs w:val="24"/>
              </w:rPr>
            </w:pPr>
            <w:r>
              <w:rPr>
                <w:rFonts w:ascii="Tahoma" w:hAnsi="Tahoma" w:cs="Tahoma"/>
                <w:kern w:val="2"/>
                <w14:ligatures w14:val="standardContextual"/>
              </w:rPr>
              <w:t>Склад № 3 инв.№ 7А, г. Красноярск, ул. Коммунальная, №2, стр.№18</w:t>
            </w:r>
          </w:p>
        </w:tc>
        <w:tc>
          <w:tcPr>
            <w:tcW w:w="0" w:type="auto"/>
            <w:vAlign w:val="center"/>
          </w:tcPr>
          <w:p w14:paraId="48E10BB0" w14:textId="77777777" w:rsidR="005E2D55" w:rsidRPr="006B4B41" w:rsidRDefault="005E2D55" w:rsidP="00551E4D">
            <w:pPr>
              <w:jc w:val="center"/>
              <w:rPr>
                <w:rFonts w:ascii="Tahoma" w:hAnsi="Tahoma" w:cs="Tahoma"/>
                <w:szCs w:val="24"/>
              </w:rPr>
            </w:pPr>
          </w:p>
        </w:tc>
        <w:tc>
          <w:tcPr>
            <w:tcW w:w="1257" w:type="dxa"/>
          </w:tcPr>
          <w:p w14:paraId="7C8A39D2" w14:textId="77777777" w:rsidR="005E2D55" w:rsidRPr="006B4B41" w:rsidRDefault="005E2D55" w:rsidP="00551E4D">
            <w:pPr>
              <w:jc w:val="center"/>
              <w:rPr>
                <w:rFonts w:ascii="Tahoma" w:hAnsi="Tahoma" w:cs="Tahoma"/>
                <w:color w:val="000000"/>
                <w:szCs w:val="24"/>
              </w:rPr>
            </w:pPr>
          </w:p>
        </w:tc>
        <w:tc>
          <w:tcPr>
            <w:tcW w:w="2492" w:type="dxa"/>
            <w:vAlign w:val="center"/>
          </w:tcPr>
          <w:p w14:paraId="5DD93A27" w14:textId="77777777" w:rsidR="005E2D55" w:rsidRPr="006B4B41" w:rsidRDefault="005E2D55" w:rsidP="00551E4D">
            <w:pPr>
              <w:jc w:val="center"/>
              <w:rPr>
                <w:rFonts w:ascii="Tahoma" w:hAnsi="Tahoma" w:cs="Tahoma"/>
                <w:color w:val="000000"/>
                <w:szCs w:val="24"/>
              </w:rPr>
            </w:pPr>
          </w:p>
        </w:tc>
        <w:tc>
          <w:tcPr>
            <w:tcW w:w="2409" w:type="dxa"/>
            <w:vAlign w:val="center"/>
          </w:tcPr>
          <w:p w14:paraId="7198D696" w14:textId="77777777" w:rsidR="005E2D55" w:rsidRPr="006B4B41" w:rsidRDefault="005E2D55" w:rsidP="00551E4D">
            <w:pPr>
              <w:jc w:val="center"/>
              <w:rPr>
                <w:rFonts w:ascii="Tahoma" w:hAnsi="Tahoma" w:cs="Tahoma"/>
                <w:color w:val="000000"/>
                <w:szCs w:val="24"/>
              </w:rPr>
            </w:pPr>
          </w:p>
        </w:tc>
      </w:tr>
      <w:tr w:rsidR="005E2D55" w:rsidRPr="006B4B41" w14:paraId="2F72205F" w14:textId="77777777" w:rsidTr="00276517">
        <w:tc>
          <w:tcPr>
            <w:tcW w:w="0" w:type="auto"/>
          </w:tcPr>
          <w:p w14:paraId="2DFE94B3" w14:textId="59F7F450" w:rsidR="005E2D55" w:rsidRDefault="005E2D55" w:rsidP="00551E4D">
            <w:pPr>
              <w:rPr>
                <w:rFonts w:ascii="Tahoma" w:eastAsia="Calibri" w:hAnsi="Tahoma" w:cs="Tahoma"/>
                <w:szCs w:val="24"/>
              </w:rPr>
            </w:pPr>
            <w:r>
              <w:rPr>
                <w:rFonts w:ascii="Tahoma" w:eastAsia="Calibri" w:hAnsi="Tahoma" w:cs="Tahoma"/>
                <w:szCs w:val="24"/>
              </w:rPr>
              <w:t>15</w:t>
            </w:r>
          </w:p>
        </w:tc>
        <w:tc>
          <w:tcPr>
            <w:tcW w:w="7589" w:type="dxa"/>
          </w:tcPr>
          <w:p w14:paraId="1A9B7032" w14:textId="0B97FEBB" w:rsidR="005E2D55" w:rsidRPr="006B4B41" w:rsidRDefault="00C927AE" w:rsidP="00C927AE">
            <w:pPr>
              <w:ind w:left="110" w:firstLine="7"/>
              <w:jc w:val="both"/>
              <w:rPr>
                <w:rFonts w:ascii="Tahoma" w:hAnsi="Tahoma" w:cs="Tahoma"/>
                <w:szCs w:val="24"/>
              </w:rPr>
            </w:pPr>
            <w:r>
              <w:rPr>
                <w:rFonts w:ascii="Tahoma" w:hAnsi="Tahoma" w:cs="Tahoma"/>
                <w:kern w:val="2"/>
                <w14:ligatures w14:val="standardContextual"/>
              </w:rPr>
              <w:t>Здание пожарного депо (2-хэтажное) инв.№ 38.1, 38.2, г. Красноярск, ул. Коммунальная, №2, стр.№51</w:t>
            </w:r>
          </w:p>
        </w:tc>
        <w:tc>
          <w:tcPr>
            <w:tcW w:w="0" w:type="auto"/>
            <w:vAlign w:val="center"/>
          </w:tcPr>
          <w:p w14:paraId="582BE77C" w14:textId="77777777" w:rsidR="005E2D55" w:rsidRPr="006B4B41" w:rsidRDefault="005E2D55" w:rsidP="00551E4D">
            <w:pPr>
              <w:jc w:val="center"/>
              <w:rPr>
                <w:rFonts w:ascii="Tahoma" w:hAnsi="Tahoma" w:cs="Tahoma"/>
                <w:szCs w:val="24"/>
              </w:rPr>
            </w:pPr>
          </w:p>
        </w:tc>
        <w:tc>
          <w:tcPr>
            <w:tcW w:w="1257" w:type="dxa"/>
          </w:tcPr>
          <w:p w14:paraId="275C582A" w14:textId="77777777" w:rsidR="005E2D55" w:rsidRPr="006B4B41" w:rsidRDefault="005E2D55" w:rsidP="00551E4D">
            <w:pPr>
              <w:jc w:val="center"/>
              <w:rPr>
                <w:rFonts w:ascii="Tahoma" w:hAnsi="Tahoma" w:cs="Tahoma"/>
                <w:color w:val="000000"/>
                <w:szCs w:val="24"/>
              </w:rPr>
            </w:pPr>
          </w:p>
        </w:tc>
        <w:tc>
          <w:tcPr>
            <w:tcW w:w="2492" w:type="dxa"/>
            <w:vAlign w:val="center"/>
          </w:tcPr>
          <w:p w14:paraId="1CAF0E1D" w14:textId="77777777" w:rsidR="005E2D55" w:rsidRPr="006B4B41" w:rsidRDefault="005E2D55" w:rsidP="00551E4D">
            <w:pPr>
              <w:jc w:val="center"/>
              <w:rPr>
                <w:rFonts w:ascii="Tahoma" w:hAnsi="Tahoma" w:cs="Tahoma"/>
                <w:color w:val="000000"/>
                <w:szCs w:val="24"/>
              </w:rPr>
            </w:pPr>
          </w:p>
        </w:tc>
        <w:tc>
          <w:tcPr>
            <w:tcW w:w="2409" w:type="dxa"/>
            <w:vAlign w:val="center"/>
          </w:tcPr>
          <w:p w14:paraId="02BD33A0" w14:textId="77777777" w:rsidR="005E2D55" w:rsidRPr="006B4B41" w:rsidRDefault="005E2D55" w:rsidP="00551E4D">
            <w:pPr>
              <w:jc w:val="center"/>
              <w:rPr>
                <w:rFonts w:ascii="Tahoma" w:hAnsi="Tahoma" w:cs="Tahoma"/>
                <w:color w:val="000000"/>
                <w:szCs w:val="24"/>
              </w:rPr>
            </w:pPr>
          </w:p>
        </w:tc>
      </w:tr>
      <w:tr w:rsidR="005E2D55" w:rsidRPr="006B4B41" w14:paraId="3FE91060" w14:textId="77777777" w:rsidTr="00276517">
        <w:tc>
          <w:tcPr>
            <w:tcW w:w="0" w:type="auto"/>
          </w:tcPr>
          <w:p w14:paraId="08BBACED" w14:textId="60C90D3A" w:rsidR="005E2D55" w:rsidRDefault="005E2D55" w:rsidP="00551E4D">
            <w:pPr>
              <w:rPr>
                <w:rFonts w:ascii="Tahoma" w:eastAsia="Calibri" w:hAnsi="Tahoma" w:cs="Tahoma"/>
                <w:szCs w:val="24"/>
              </w:rPr>
            </w:pPr>
            <w:r>
              <w:rPr>
                <w:rFonts w:ascii="Tahoma" w:eastAsia="Calibri" w:hAnsi="Tahoma" w:cs="Tahoma"/>
                <w:szCs w:val="24"/>
              </w:rPr>
              <w:t>16</w:t>
            </w:r>
          </w:p>
        </w:tc>
        <w:tc>
          <w:tcPr>
            <w:tcW w:w="7589" w:type="dxa"/>
          </w:tcPr>
          <w:p w14:paraId="22E5C02A" w14:textId="397935BB" w:rsidR="005E2D55" w:rsidRPr="006B4B41" w:rsidRDefault="00C927AE" w:rsidP="00C927AE">
            <w:pPr>
              <w:ind w:left="110" w:firstLine="7"/>
              <w:jc w:val="both"/>
              <w:rPr>
                <w:rFonts w:ascii="Tahoma" w:hAnsi="Tahoma" w:cs="Tahoma"/>
                <w:szCs w:val="24"/>
              </w:rPr>
            </w:pPr>
            <w:r>
              <w:rPr>
                <w:rFonts w:ascii="Tahoma" w:hAnsi="Tahoma" w:cs="Tahoma"/>
                <w:kern w:val="2"/>
                <w14:ligatures w14:val="standardContextual"/>
              </w:rPr>
              <w:t>Здание подстанции № 138 Инв.№ 84, г Красноярск ул. Прибойная, №30, строение 7</w:t>
            </w:r>
          </w:p>
        </w:tc>
        <w:tc>
          <w:tcPr>
            <w:tcW w:w="0" w:type="auto"/>
            <w:vAlign w:val="center"/>
          </w:tcPr>
          <w:p w14:paraId="6309CA58" w14:textId="77777777" w:rsidR="005E2D55" w:rsidRPr="006B4B41" w:rsidRDefault="005E2D55" w:rsidP="00551E4D">
            <w:pPr>
              <w:jc w:val="center"/>
              <w:rPr>
                <w:rFonts w:ascii="Tahoma" w:hAnsi="Tahoma" w:cs="Tahoma"/>
                <w:szCs w:val="24"/>
              </w:rPr>
            </w:pPr>
          </w:p>
        </w:tc>
        <w:tc>
          <w:tcPr>
            <w:tcW w:w="1257" w:type="dxa"/>
          </w:tcPr>
          <w:p w14:paraId="09A48FED" w14:textId="77777777" w:rsidR="005E2D55" w:rsidRPr="006B4B41" w:rsidRDefault="005E2D55" w:rsidP="00551E4D">
            <w:pPr>
              <w:jc w:val="center"/>
              <w:rPr>
                <w:rFonts w:ascii="Tahoma" w:hAnsi="Tahoma" w:cs="Tahoma"/>
                <w:color w:val="000000"/>
                <w:szCs w:val="24"/>
              </w:rPr>
            </w:pPr>
          </w:p>
        </w:tc>
        <w:tc>
          <w:tcPr>
            <w:tcW w:w="2492" w:type="dxa"/>
            <w:vAlign w:val="center"/>
          </w:tcPr>
          <w:p w14:paraId="0932378A" w14:textId="77777777" w:rsidR="005E2D55" w:rsidRPr="006B4B41" w:rsidRDefault="005E2D55" w:rsidP="00551E4D">
            <w:pPr>
              <w:jc w:val="center"/>
              <w:rPr>
                <w:rFonts w:ascii="Tahoma" w:hAnsi="Tahoma" w:cs="Tahoma"/>
                <w:color w:val="000000"/>
                <w:szCs w:val="24"/>
              </w:rPr>
            </w:pPr>
          </w:p>
        </w:tc>
        <w:tc>
          <w:tcPr>
            <w:tcW w:w="2409" w:type="dxa"/>
            <w:vAlign w:val="center"/>
          </w:tcPr>
          <w:p w14:paraId="668964B3" w14:textId="77777777" w:rsidR="005E2D55" w:rsidRPr="006B4B41" w:rsidRDefault="005E2D55" w:rsidP="00551E4D">
            <w:pPr>
              <w:jc w:val="center"/>
              <w:rPr>
                <w:rFonts w:ascii="Tahoma" w:hAnsi="Tahoma" w:cs="Tahoma"/>
                <w:color w:val="000000"/>
                <w:szCs w:val="24"/>
              </w:rPr>
            </w:pPr>
          </w:p>
        </w:tc>
      </w:tr>
      <w:tr w:rsidR="005E2D55" w:rsidRPr="006B4B41" w14:paraId="40CB257B" w14:textId="77777777" w:rsidTr="00276517">
        <w:tc>
          <w:tcPr>
            <w:tcW w:w="0" w:type="auto"/>
          </w:tcPr>
          <w:p w14:paraId="69A2352D" w14:textId="47B8E7DD" w:rsidR="005E2D55" w:rsidRDefault="005E2D55" w:rsidP="00551E4D">
            <w:pPr>
              <w:rPr>
                <w:rFonts w:ascii="Tahoma" w:eastAsia="Calibri" w:hAnsi="Tahoma" w:cs="Tahoma"/>
                <w:szCs w:val="24"/>
              </w:rPr>
            </w:pPr>
            <w:r>
              <w:rPr>
                <w:rFonts w:ascii="Tahoma" w:eastAsia="Calibri" w:hAnsi="Tahoma" w:cs="Tahoma"/>
                <w:szCs w:val="24"/>
              </w:rPr>
              <w:t>17</w:t>
            </w:r>
          </w:p>
        </w:tc>
        <w:tc>
          <w:tcPr>
            <w:tcW w:w="7589" w:type="dxa"/>
          </w:tcPr>
          <w:p w14:paraId="0EDEF464" w14:textId="4EA57D9D" w:rsidR="005E2D55" w:rsidRPr="006B4B41" w:rsidRDefault="00C927AE" w:rsidP="00C927AE">
            <w:pPr>
              <w:pStyle w:val="ac"/>
              <w:autoSpaceDE w:val="0"/>
              <w:autoSpaceDN w:val="0"/>
              <w:spacing w:after="0" w:line="254" w:lineRule="auto"/>
              <w:ind w:left="110" w:firstLine="7"/>
              <w:jc w:val="both"/>
              <w:rPr>
                <w:rFonts w:ascii="Tahoma" w:hAnsi="Tahoma" w:cs="Tahoma"/>
                <w:szCs w:val="24"/>
              </w:rPr>
            </w:pPr>
            <w:r>
              <w:rPr>
                <w:rFonts w:ascii="Tahoma" w:hAnsi="Tahoma" w:cs="Tahoma"/>
                <w:kern w:val="2"/>
                <w14:ligatures w14:val="standardContextual"/>
              </w:rPr>
              <w:t>Склад металлический сборно-разборный инв.№ 19008, г Красноярск ул. Прибойная, №30 (АУПС и СОУЭ)</w:t>
            </w:r>
          </w:p>
        </w:tc>
        <w:tc>
          <w:tcPr>
            <w:tcW w:w="0" w:type="auto"/>
            <w:vAlign w:val="center"/>
          </w:tcPr>
          <w:p w14:paraId="1A52492B" w14:textId="77777777" w:rsidR="005E2D55" w:rsidRPr="006B4B41" w:rsidRDefault="005E2D55" w:rsidP="00551E4D">
            <w:pPr>
              <w:jc w:val="center"/>
              <w:rPr>
                <w:rFonts w:ascii="Tahoma" w:hAnsi="Tahoma" w:cs="Tahoma"/>
                <w:szCs w:val="24"/>
              </w:rPr>
            </w:pPr>
          </w:p>
        </w:tc>
        <w:tc>
          <w:tcPr>
            <w:tcW w:w="1257" w:type="dxa"/>
          </w:tcPr>
          <w:p w14:paraId="61CDA9DF" w14:textId="77777777" w:rsidR="005E2D55" w:rsidRPr="006B4B41" w:rsidRDefault="005E2D55" w:rsidP="00551E4D">
            <w:pPr>
              <w:jc w:val="center"/>
              <w:rPr>
                <w:rFonts w:ascii="Tahoma" w:hAnsi="Tahoma" w:cs="Tahoma"/>
                <w:color w:val="000000"/>
                <w:szCs w:val="24"/>
              </w:rPr>
            </w:pPr>
          </w:p>
        </w:tc>
        <w:tc>
          <w:tcPr>
            <w:tcW w:w="2492" w:type="dxa"/>
            <w:vAlign w:val="center"/>
          </w:tcPr>
          <w:p w14:paraId="29FAB325" w14:textId="77777777" w:rsidR="005E2D55" w:rsidRPr="006B4B41" w:rsidRDefault="005E2D55" w:rsidP="00551E4D">
            <w:pPr>
              <w:jc w:val="center"/>
              <w:rPr>
                <w:rFonts w:ascii="Tahoma" w:hAnsi="Tahoma" w:cs="Tahoma"/>
                <w:color w:val="000000"/>
                <w:szCs w:val="24"/>
              </w:rPr>
            </w:pPr>
          </w:p>
        </w:tc>
        <w:tc>
          <w:tcPr>
            <w:tcW w:w="2409" w:type="dxa"/>
            <w:vAlign w:val="center"/>
          </w:tcPr>
          <w:p w14:paraId="11B751D5" w14:textId="77777777" w:rsidR="005E2D55" w:rsidRPr="006B4B41" w:rsidRDefault="005E2D55" w:rsidP="00551E4D">
            <w:pPr>
              <w:jc w:val="center"/>
              <w:rPr>
                <w:rFonts w:ascii="Tahoma" w:hAnsi="Tahoma" w:cs="Tahoma"/>
                <w:color w:val="000000"/>
                <w:szCs w:val="24"/>
              </w:rPr>
            </w:pPr>
          </w:p>
        </w:tc>
      </w:tr>
      <w:tr w:rsidR="005E2D55" w:rsidRPr="006B4B41" w14:paraId="2184526C" w14:textId="77777777" w:rsidTr="00276517">
        <w:trPr>
          <w:trHeight w:val="430"/>
        </w:trPr>
        <w:tc>
          <w:tcPr>
            <w:tcW w:w="0" w:type="auto"/>
          </w:tcPr>
          <w:p w14:paraId="3E33D8E3" w14:textId="78B1DB47" w:rsidR="005E2D55" w:rsidRDefault="005E2D55" w:rsidP="00551E4D">
            <w:pPr>
              <w:rPr>
                <w:rFonts w:ascii="Tahoma" w:eastAsia="Calibri" w:hAnsi="Tahoma" w:cs="Tahoma"/>
                <w:szCs w:val="24"/>
              </w:rPr>
            </w:pPr>
            <w:r>
              <w:rPr>
                <w:rFonts w:ascii="Tahoma" w:eastAsia="Calibri" w:hAnsi="Tahoma" w:cs="Tahoma"/>
                <w:szCs w:val="24"/>
              </w:rPr>
              <w:t>18</w:t>
            </w:r>
          </w:p>
        </w:tc>
        <w:tc>
          <w:tcPr>
            <w:tcW w:w="7589" w:type="dxa"/>
          </w:tcPr>
          <w:p w14:paraId="661443B8" w14:textId="24C70580" w:rsidR="005E2D55" w:rsidRPr="006B4B41" w:rsidRDefault="00C927AE" w:rsidP="00C927AE">
            <w:pPr>
              <w:ind w:left="110" w:firstLine="7"/>
              <w:jc w:val="both"/>
              <w:rPr>
                <w:rFonts w:ascii="Tahoma" w:hAnsi="Tahoma" w:cs="Tahoma"/>
                <w:szCs w:val="24"/>
              </w:rPr>
            </w:pPr>
            <w:r>
              <w:rPr>
                <w:rFonts w:ascii="Tahoma" w:hAnsi="Tahoma" w:cs="Tahoma"/>
                <w:kern w:val="2"/>
                <w14:ligatures w14:val="standardContextual"/>
              </w:rPr>
              <w:t>Здание прачечной-туалета инв.№ 961А, г Красноярск ул. Прибойная, №30</w:t>
            </w:r>
          </w:p>
        </w:tc>
        <w:tc>
          <w:tcPr>
            <w:tcW w:w="0" w:type="auto"/>
            <w:vAlign w:val="center"/>
          </w:tcPr>
          <w:p w14:paraId="3276E015" w14:textId="77777777" w:rsidR="005E2D55" w:rsidRPr="006B4B41" w:rsidRDefault="005E2D55" w:rsidP="00551E4D">
            <w:pPr>
              <w:jc w:val="center"/>
              <w:rPr>
                <w:rFonts w:ascii="Tahoma" w:hAnsi="Tahoma" w:cs="Tahoma"/>
                <w:szCs w:val="24"/>
              </w:rPr>
            </w:pPr>
          </w:p>
        </w:tc>
        <w:tc>
          <w:tcPr>
            <w:tcW w:w="1257" w:type="dxa"/>
          </w:tcPr>
          <w:p w14:paraId="157F513C" w14:textId="77777777" w:rsidR="005E2D55" w:rsidRPr="006B4B41" w:rsidRDefault="005E2D55" w:rsidP="00551E4D">
            <w:pPr>
              <w:jc w:val="center"/>
              <w:rPr>
                <w:rFonts w:ascii="Tahoma" w:hAnsi="Tahoma" w:cs="Tahoma"/>
                <w:color w:val="000000"/>
                <w:szCs w:val="24"/>
              </w:rPr>
            </w:pPr>
          </w:p>
        </w:tc>
        <w:tc>
          <w:tcPr>
            <w:tcW w:w="2492" w:type="dxa"/>
            <w:vAlign w:val="center"/>
          </w:tcPr>
          <w:p w14:paraId="505C28D6" w14:textId="77777777" w:rsidR="005E2D55" w:rsidRPr="006B4B41" w:rsidRDefault="005E2D55" w:rsidP="00551E4D">
            <w:pPr>
              <w:jc w:val="center"/>
              <w:rPr>
                <w:rFonts w:ascii="Tahoma" w:hAnsi="Tahoma" w:cs="Tahoma"/>
                <w:color w:val="000000"/>
                <w:szCs w:val="24"/>
              </w:rPr>
            </w:pPr>
          </w:p>
        </w:tc>
        <w:tc>
          <w:tcPr>
            <w:tcW w:w="2409" w:type="dxa"/>
            <w:vAlign w:val="center"/>
          </w:tcPr>
          <w:p w14:paraId="7A9782DD" w14:textId="77777777" w:rsidR="005E2D55" w:rsidRPr="006B4B41" w:rsidRDefault="005E2D55" w:rsidP="00551E4D">
            <w:pPr>
              <w:jc w:val="center"/>
              <w:rPr>
                <w:rFonts w:ascii="Tahoma" w:hAnsi="Tahoma" w:cs="Tahoma"/>
                <w:color w:val="000000"/>
                <w:szCs w:val="24"/>
              </w:rPr>
            </w:pPr>
          </w:p>
        </w:tc>
      </w:tr>
      <w:tr w:rsidR="005E2D55" w:rsidRPr="006B4B41" w14:paraId="46B64138" w14:textId="77777777" w:rsidTr="00276517">
        <w:tc>
          <w:tcPr>
            <w:tcW w:w="0" w:type="auto"/>
          </w:tcPr>
          <w:p w14:paraId="0C286700" w14:textId="6B18C059" w:rsidR="005E2D55" w:rsidRDefault="005E2D55" w:rsidP="00551E4D">
            <w:pPr>
              <w:rPr>
                <w:rFonts w:ascii="Tahoma" w:eastAsia="Calibri" w:hAnsi="Tahoma" w:cs="Tahoma"/>
                <w:szCs w:val="24"/>
              </w:rPr>
            </w:pPr>
            <w:r>
              <w:rPr>
                <w:rFonts w:ascii="Tahoma" w:eastAsia="Calibri" w:hAnsi="Tahoma" w:cs="Tahoma"/>
                <w:szCs w:val="24"/>
              </w:rPr>
              <w:t>19</w:t>
            </w:r>
          </w:p>
        </w:tc>
        <w:tc>
          <w:tcPr>
            <w:tcW w:w="7589" w:type="dxa"/>
          </w:tcPr>
          <w:p w14:paraId="05041976" w14:textId="0A9F5275" w:rsidR="005E2D55" w:rsidRPr="006B4B41" w:rsidRDefault="00C927AE" w:rsidP="00C927AE">
            <w:pPr>
              <w:ind w:left="110" w:firstLine="7"/>
              <w:jc w:val="both"/>
              <w:rPr>
                <w:rFonts w:ascii="Tahoma" w:hAnsi="Tahoma" w:cs="Tahoma"/>
                <w:szCs w:val="24"/>
              </w:rPr>
            </w:pPr>
            <w:r>
              <w:rPr>
                <w:rFonts w:ascii="Tahoma" w:hAnsi="Tahoma" w:cs="Tahoma"/>
                <w:kern w:val="2"/>
                <w14:ligatures w14:val="standardContextual"/>
              </w:rPr>
              <w:t>Склад инв.№ 964А, г Красноярск ул. Прибойная, №30</w:t>
            </w:r>
          </w:p>
        </w:tc>
        <w:tc>
          <w:tcPr>
            <w:tcW w:w="0" w:type="auto"/>
            <w:vAlign w:val="center"/>
          </w:tcPr>
          <w:p w14:paraId="095168A9" w14:textId="77777777" w:rsidR="005E2D55" w:rsidRPr="006B4B41" w:rsidRDefault="005E2D55" w:rsidP="00551E4D">
            <w:pPr>
              <w:jc w:val="center"/>
              <w:rPr>
                <w:rFonts w:ascii="Tahoma" w:hAnsi="Tahoma" w:cs="Tahoma"/>
                <w:szCs w:val="24"/>
              </w:rPr>
            </w:pPr>
          </w:p>
        </w:tc>
        <w:tc>
          <w:tcPr>
            <w:tcW w:w="1257" w:type="dxa"/>
          </w:tcPr>
          <w:p w14:paraId="1328D5FE" w14:textId="77777777" w:rsidR="005E2D55" w:rsidRPr="006B4B41" w:rsidRDefault="005E2D55" w:rsidP="00551E4D">
            <w:pPr>
              <w:jc w:val="center"/>
              <w:rPr>
                <w:rFonts w:ascii="Tahoma" w:hAnsi="Tahoma" w:cs="Tahoma"/>
                <w:color w:val="000000"/>
                <w:szCs w:val="24"/>
              </w:rPr>
            </w:pPr>
          </w:p>
        </w:tc>
        <w:tc>
          <w:tcPr>
            <w:tcW w:w="2492" w:type="dxa"/>
            <w:vAlign w:val="center"/>
          </w:tcPr>
          <w:p w14:paraId="20A62666" w14:textId="77777777" w:rsidR="005E2D55" w:rsidRPr="006B4B41" w:rsidRDefault="005E2D55" w:rsidP="00551E4D">
            <w:pPr>
              <w:jc w:val="center"/>
              <w:rPr>
                <w:rFonts w:ascii="Tahoma" w:hAnsi="Tahoma" w:cs="Tahoma"/>
                <w:color w:val="000000"/>
                <w:szCs w:val="24"/>
              </w:rPr>
            </w:pPr>
          </w:p>
        </w:tc>
        <w:tc>
          <w:tcPr>
            <w:tcW w:w="2409" w:type="dxa"/>
            <w:vAlign w:val="center"/>
          </w:tcPr>
          <w:p w14:paraId="211BE894" w14:textId="77777777" w:rsidR="005E2D55" w:rsidRPr="006B4B41" w:rsidRDefault="005E2D55" w:rsidP="00551E4D">
            <w:pPr>
              <w:jc w:val="center"/>
              <w:rPr>
                <w:rFonts w:ascii="Tahoma" w:hAnsi="Tahoma" w:cs="Tahoma"/>
                <w:color w:val="000000"/>
                <w:szCs w:val="24"/>
              </w:rPr>
            </w:pPr>
          </w:p>
        </w:tc>
      </w:tr>
      <w:tr w:rsidR="005E2D55" w:rsidRPr="006B4B41" w14:paraId="44C33414" w14:textId="77777777" w:rsidTr="00276517">
        <w:tc>
          <w:tcPr>
            <w:tcW w:w="0" w:type="auto"/>
          </w:tcPr>
          <w:p w14:paraId="31A0B51A" w14:textId="775506B8" w:rsidR="005E2D55" w:rsidRDefault="005E2D55" w:rsidP="00551E4D">
            <w:pPr>
              <w:rPr>
                <w:rFonts w:ascii="Tahoma" w:eastAsia="Calibri" w:hAnsi="Tahoma" w:cs="Tahoma"/>
                <w:szCs w:val="24"/>
              </w:rPr>
            </w:pPr>
            <w:r>
              <w:rPr>
                <w:rFonts w:ascii="Tahoma" w:eastAsia="Calibri" w:hAnsi="Tahoma" w:cs="Tahoma"/>
                <w:szCs w:val="24"/>
              </w:rPr>
              <w:t>20</w:t>
            </w:r>
          </w:p>
        </w:tc>
        <w:tc>
          <w:tcPr>
            <w:tcW w:w="7589" w:type="dxa"/>
          </w:tcPr>
          <w:p w14:paraId="7D506B3A" w14:textId="667D7400" w:rsidR="005E2D55" w:rsidRPr="006B4B41" w:rsidRDefault="00C927AE" w:rsidP="00C927AE">
            <w:pPr>
              <w:tabs>
                <w:tab w:val="left" w:pos="117"/>
              </w:tabs>
              <w:ind w:left="110" w:firstLine="7"/>
              <w:jc w:val="both"/>
              <w:rPr>
                <w:rFonts w:ascii="Tahoma" w:hAnsi="Tahoma" w:cs="Tahoma"/>
                <w:szCs w:val="24"/>
              </w:rPr>
            </w:pPr>
            <w:r>
              <w:rPr>
                <w:rFonts w:ascii="Tahoma" w:hAnsi="Tahoma" w:cs="Tahoma"/>
                <w:kern w:val="2"/>
                <w14:ligatures w14:val="standardContextual"/>
              </w:rPr>
              <w:t>Здание мастерских инв.№ 962А, г Красноярск ул. Прибойная, №30</w:t>
            </w:r>
          </w:p>
        </w:tc>
        <w:tc>
          <w:tcPr>
            <w:tcW w:w="0" w:type="auto"/>
            <w:vAlign w:val="center"/>
          </w:tcPr>
          <w:p w14:paraId="112E8689" w14:textId="77777777" w:rsidR="005E2D55" w:rsidRPr="006B4B41" w:rsidRDefault="005E2D55" w:rsidP="00551E4D">
            <w:pPr>
              <w:jc w:val="center"/>
              <w:rPr>
                <w:rFonts w:ascii="Tahoma" w:hAnsi="Tahoma" w:cs="Tahoma"/>
                <w:szCs w:val="24"/>
              </w:rPr>
            </w:pPr>
          </w:p>
        </w:tc>
        <w:tc>
          <w:tcPr>
            <w:tcW w:w="1257" w:type="dxa"/>
          </w:tcPr>
          <w:p w14:paraId="40EBEFFD" w14:textId="77777777" w:rsidR="005E2D55" w:rsidRPr="006B4B41" w:rsidRDefault="005E2D55" w:rsidP="00551E4D">
            <w:pPr>
              <w:jc w:val="center"/>
              <w:rPr>
                <w:rFonts w:ascii="Tahoma" w:hAnsi="Tahoma" w:cs="Tahoma"/>
                <w:color w:val="000000"/>
                <w:szCs w:val="24"/>
              </w:rPr>
            </w:pPr>
          </w:p>
        </w:tc>
        <w:tc>
          <w:tcPr>
            <w:tcW w:w="2492" w:type="dxa"/>
            <w:vAlign w:val="center"/>
          </w:tcPr>
          <w:p w14:paraId="36629BEC" w14:textId="77777777" w:rsidR="005E2D55" w:rsidRPr="006B4B41" w:rsidRDefault="005E2D55" w:rsidP="00551E4D">
            <w:pPr>
              <w:jc w:val="center"/>
              <w:rPr>
                <w:rFonts w:ascii="Tahoma" w:hAnsi="Tahoma" w:cs="Tahoma"/>
                <w:color w:val="000000"/>
                <w:szCs w:val="24"/>
              </w:rPr>
            </w:pPr>
          </w:p>
        </w:tc>
        <w:tc>
          <w:tcPr>
            <w:tcW w:w="2409" w:type="dxa"/>
            <w:vAlign w:val="center"/>
          </w:tcPr>
          <w:p w14:paraId="00046C81" w14:textId="77777777" w:rsidR="005E2D55" w:rsidRPr="006B4B41" w:rsidRDefault="005E2D55" w:rsidP="00551E4D">
            <w:pPr>
              <w:jc w:val="center"/>
              <w:rPr>
                <w:rFonts w:ascii="Tahoma" w:hAnsi="Tahoma" w:cs="Tahoma"/>
                <w:color w:val="000000"/>
                <w:szCs w:val="24"/>
              </w:rPr>
            </w:pPr>
          </w:p>
        </w:tc>
      </w:tr>
      <w:tr w:rsidR="00CB7353" w:rsidRPr="006B4B41" w14:paraId="2082BA93" w14:textId="77777777" w:rsidTr="00276517">
        <w:tc>
          <w:tcPr>
            <w:tcW w:w="12758" w:type="dxa"/>
            <w:gridSpan w:val="5"/>
          </w:tcPr>
          <w:p w14:paraId="52B0B13C" w14:textId="77777777" w:rsidR="00CB7353" w:rsidRPr="006B4B41" w:rsidRDefault="00CB7353" w:rsidP="00551E4D">
            <w:pPr>
              <w:jc w:val="right"/>
              <w:rPr>
                <w:rFonts w:ascii="Tahoma" w:hAnsi="Tahoma" w:cs="Tahoma"/>
                <w:b/>
                <w:szCs w:val="24"/>
              </w:rPr>
            </w:pPr>
            <w:r w:rsidRPr="006B4B41">
              <w:rPr>
                <w:rFonts w:ascii="Tahoma" w:hAnsi="Tahoma" w:cs="Tahoma"/>
                <w:b/>
                <w:szCs w:val="24"/>
              </w:rPr>
              <w:t>Итого:</w:t>
            </w:r>
          </w:p>
        </w:tc>
        <w:tc>
          <w:tcPr>
            <w:tcW w:w="2409" w:type="dxa"/>
            <w:vAlign w:val="center"/>
          </w:tcPr>
          <w:p w14:paraId="5F8C32B9" w14:textId="77777777" w:rsidR="00CB7353" w:rsidRPr="006B4B41" w:rsidRDefault="00CB7353" w:rsidP="00551E4D">
            <w:pPr>
              <w:jc w:val="center"/>
              <w:rPr>
                <w:rFonts w:ascii="Tahoma" w:hAnsi="Tahoma" w:cs="Tahoma"/>
                <w:b/>
                <w:color w:val="000000"/>
                <w:szCs w:val="24"/>
              </w:rPr>
            </w:pPr>
          </w:p>
        </w:tc>
      </w:tr>
      <w:tr w:rsidR="00CB7353" w:rsidRPr="006B4B41" w14:paraId="1079F625" w14:textId="77777777" w:rsidTr="00276517">
        <w:tc>
          <w:tcPr>
            <w:tcW w:w="12758" w:type="dxa"/>
            <w:gridSpan w:val="5"/>
          </w:tcPr>
          <w:p w14:paraId="523C6B4C" w14:textId="77777777" w:rsidR="00CB7353" w:rsidRPr="006B4B41" w:rsidRDefault="00CB7353" w:rsidP="00551E4D">
            <w:pPr>
              <w:jc w:val="right"/>
              <w:rPr>
                <w:rFonts w:ascii="Tahoma" w:hAnsi="Tahoma" w:cs="Tahoma"/>
                <w:b/>
                <w:szCs w:val="24"/>
              </w:rPr>
            </w:pPr>
            <w:r w:rsidRPr="006B4B41">
              <w:rPr>
                <w:rFonts w:ascii="Tahoma" w:hAnsi="Tahoma" w:cs="Tahoma"/>
                <w:b/>
                <w:szCs w:val="24"/>
              </w:rPr>
              <w:t>НДС:</w:t>
            </w:r>
          </w:p>
        </w:tc>
        <w:tc>
          <w:tcPr>
            <w:tcW w:w="2409" w:type="dxa"/>
            <w:vAlign w:val="center"/>
          </w:tcPr>
          <w:p w14:paraId="72ED30E7" w14:textId="77777777" w:rsidR="00CB7353" w:rsidRPr="006B4B41" w:rsidRDefault="00CB7353" w:rsidP="00551E4D">
            <w:pPr>
              <w:jc w:val="center"/>
              <w:rPr>
                <w:rFonts w:ascii="Tahoma" w:hAnsi="Tahoma" w:cs="Tahoma"/>
                <w:b/>
                <w:color w:val="000000"/>
                <w:szCs w:val="24"/>
              </w:rPr>
            </w:pPr>
          </w:p>
        </w:tc>
      </w:tr>
      <w:tr w:rsidR="00CB7353" w:rsidRPr="006B4B41" w14:paraId="6A06E335" w14:textId="77777777" w:rsidTr="00276517">
        <w:tc>
          <w:tcPr>
            <w:tcW w:w="12758" w:type="dxa"/>
            <w:gridSpan w:val="5"/>
          </w:tcPr>
          <w:p w14:paraId="31E4B665" w14:textId="77777777" w:rsidR="00CB7353" w:rsidRPr="006B4B41" w:rsidRDefault="00CB7353" w:rsidP="00551E4D">
            <w:pPr>
              <w:jc w:val="right"/>
              <w:rPr>
                <w:rFonts w:ascii="Tahoma" w:hAnsi="Tahoma" w:cs="Tahoma"/>
                <w:b/>
                <w:szCs w:val="24"/>
              </w:rPr>
            </w:pPr>
            <w:r w:rsidRPr="006B4B41">
              <w:rPr>
                <w:rFonts w:ascii="Tahoma" w:hAnsi="Tahoma" w:cs="Tahoma"/>
                <w:b/>
                <w:szCs w:val="24"/>
              </w:rPr>
              <w:t>Всего с НДС:</w:t>
            </w:r>
          </w:p>
        </w:tc>
        <w:tc>
          <w:tcPr>
            <w:tcW w:w="2409" w:type="dxa"/>
            <w:vAlign w:val="center"/>
          </w:tcPr>
          <w:p w14:paraId="2E360913" w14:textId="77777777" w:rsidR="00CB7353" w:rsidRPr="006B4B41" w:rsidRDefault="00CB7353" w:rsidP="00551E4D">
            <w:pPr>
              <w:jc w:val="center"/>
              <w:rPr>
                <w:rFonts w:ascii="Tahoma" w:hAnsi="Tahoma" w:cs="Tahoma"/>
                <w:b/>
                <w:szCs w:val="24"/>
              </w:rPr>
            </w:pPr>
          </w:p>
        </w:tc>
      </w:tr>
    </w:tbl>
    <w:p w14:paraId="25476922" w14:textId="77777777" w:rsidR="00577B65" w:rsidRPr="00CF1D1D" w:rsidRDefault="00577B65" w:rsidP="00577B65">
      <w:pPr>
        <w:spacing w:after="0" w:line="240" w:lineRule="auto"/>
        <w:rPr>
          <w:rFonts w:ascii="Tahoma" w:hAnsi="Tahoma" w:cs="Tahoma"/>
        </w:rPr>
      </w:pPr>
    </w:p>
    <w:p w14:paraId="3F990103" w14:textId="77777777" w:rsidR="00577B65" w:rsidRPr="001C3AE8" w:rsidRDefault="00577B65" w:rsidP="00577B65">
      <w:pPr>
        <w:pStyle w:val="a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w:t>
      </w:r>
      <w:r w:rsidRPr="001C3AE8">
        <w:rPr>
          <w:rFonts w:ascii="Tahoma" w:hAnsi="Tahoma" w:cs="Tahoma"/>
          <w:sz w:val="22"/>
          <w:szCs w:val="22"/>
        </w:rPr>
        <w:lastRenderedPageBreak/>
        <w:t xml:space="preserve">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6BC8AAC0" w14:textId="77777777" w:rsidR="00577B65" w:rsidRPr="001A7842" w:rsidRDefault="00577B65" w:rsidP="00577B65">
      <w:pPr>
        <w:pStyle w:val="ConsNormal"/>
        <w:ind w:firstLine="540"/>
        <w:jc w:val="both"/>
        <w:rPr>
          <w:rFonts w:ascii="Tahoma" w:hAnsi="Tahoma" w:cs="Tahoma"/>
          <w:b/>
          <w:bCs/>
          <w:sz w:val="22"/>
          <w:szCs w:val="22"/>
        </w:rPr>
      </w:pPr>
    </w:p>
    <w:p w14:paraId="4BAD3C75" w14:textId="77777777" w:rsidR="00276517" w:rsidRDefault="00DF4B7C" w:rsidP="00EA50AD">
      <w:pPr>
        <w:spacing w:after="0" w:line="240" w:lineRule="auto"/>
        <w:jc w:val="both"/>
        <w:rPr>
          <w:rFonts w:ascii="Tahoma" w:eastAsia="Times New Roman" w:hAnsi="Tahoma" w:cs="Tahoma"/>
        </w:rPr>
      </w:pPr>
      <w:r>
        <w:rPr>
          <w:rFonts w:ascii="Tahoma" w:hAnsi="Tahoma" w:cs="Tahoma"/>
        </w:rPr>
        <w:t xml:space="preserve">1. </w:t>
      </w:r>
      <w:r w:rsidR="00495204" w:rsidRPr="00DF4B7C">
        <w:rPr>
          <w:rFonts w:ascii="Tahoma" w:hAnsi="Tahoma" w:cs="Tahoma"/>
        </w:rPr>
        <w:t xml:space="preserve">Срок </w:t>
      </w:r>
      <w:r w:rsidR="00276517">
        <w:rPr>
          <w:rFonts w:ascii="Tahoma" w:hAnsi="Tahoma" w:cs="Tahoma"/>
        </w:rPr>
        <w:t>выполнения работ</w:t>
      </w:r>
      <w:r w:rsidR="00495204" w:rsidRPr="00DF4B7C">
        <w:rPr>
          <w:rFonts w:ascii="Tahoma" w:hAnsi="Tahoma" w:cs="Tahoma"/>
        </w:rPr>
        <w:t xml:space="preserve">: </w:t>
      </w:r>
      <w:r w:rsidR="00276517">
        <w:rPr>
          <w:rFonts w:ascii="Tahoma" w:eastAsia="Times New Roman" w:hAnsi="Tahoma" w:cs="Tahoma"/>
        </w:rPr>
        <w:t>в течение 60 календарных дней с даты подписания договора.</w:t>
      </w:r>
    </w:p>
    <w:p w14:paraId="3118FAE6" w14:textId="77777777" w:rsidR="00AB4CDB" w:rsidRDefault="00495204" w:rsidP="00C927AE">
      <w:pPr>
        <w:spacing w:after="0" w:line="240" w:lineRule="auto"/>
        <w:jc w:val="both"/>
        <w:rPr>
          <w:rFonts w:ascii="Tahoma" w:hAnsi="Tahoma" w:cs="Tahoma"/>
        </w:rPr>
      </w:pPr>
      <w:r w:rsidRPr="006D64D4">
        <w:rPr>
          <w:rFonts w:ascii="Tahoma" w:hAnsi="Tahoma" w:cs="Tahoma"/>
          <w:spacing w:val="-9"/>
        </w:rPr>
        <w:t>2. Условия оплаты:</w:t>
      </w:r>
      <w:r w:rsidR="006D64D4" w:rsidRPr="006D64D4">
        <w:rPr>
          <w:rFonts w:ascii="Tahoma" w:hAnsi="Tahoma" w:cs="Tahoma"/>
          <w:spacing w:val="-9"/>
        </w:rPr>
        <w:t xml:space="preserve"> </w:t>
      </w:r>
      <w:bookmarkStart w:id="0" w:name="_Hlk151128239"/>
      <w:r w:rsidR="00C927AE">
        <w:rPr>
          <w:rFonts w:ascii="Tahoma" w:hAnsi="Tahoma" w:cs="Tahoma"/>
          <w:szCs w:val="24"/>
        </w:rPr>
        <w:t xml:space="preserve">Оплата фактически выполненных и принятых Заказчиком работ производится Заказчиком на основании подписанных Сторонами Актов сдачи-приемки выполненных работ на бумажном носителе, путем перечисления денежных средств на расчетный счет Подрядчика  в первый рабочий вторник после истечения 30 (тридцати) календарных дней с момента получения от Подрядчика счета на оплату и счета-фактуры (в случае, если Исполнитель не является налогоплательщиком НДС, условие о выставлении счета-фактуры не указывается), оформленного в соответствии с требованиями </w:t>
      </w:r>
      <w:bookmarkEnd w:id="0"/>
      <w:r w:rsidR="00AB4CDB" w:rsidRPr="003E5C6F">
        <w:rPr>
          <w:rFonts w:ascii="Tahoma" w:hAnsi="Tahoma" w:cs="Tahoma"/>
        </w:rPr>
        <w:t>Налогового кодекса РФ.</w:t>
      </w:r>
    </w:p>
    <w:p w14:paraId="5D05709A" w14:textId="077510FA" w:rsidR="00C927AE" w:rsidRDefault="00C927AE" w:rsidP="00C927AE">
      <w:pPr>
        <w:spacing w:after="0" w:line="240" w:lineRule="auto"/>
        <w:jc w:val="both"/>
        <w:rPr>
          <w:rFonts w:ascii="Tahoma" w:eastAsia="Times New Roman" w:hAnsi="Tahoma" w:cs="Tahoma"/>
          <w:lang w:eastAsia="ru-RU"/>
        </w:rPr>
      </w:pPr>
      <w:r>
        <w:rPr>
          <w:rFonts w:ascii="Tahoma" w:hAnsi="Tahoma" w:cs="Tahoma"/>
        </w:rPr>
        <w:t xml:space="preserve">3. </w:t>
      </w:r>
      <w:r>
        <w:rPr>
          <w:rFonts w:ascii="Tahoma" w:eastAsia="Times New Roman" w:hAnsi="Tahoma" w:cs="Tahoma"/>
          <w:lang w:eastAsia="ru-RU"/>
        </w:rPr>
        <w:t>Адрес выполнения работ:</w:t>
      </w:r>
    </w:p>
    <w:p w14:paraId="34BDA295" w14:textId="2146ED9F" w:rsidR="00C927AE" w:rsidRDefault="00276517" w:rsidP="00276517">
      <w:pPr>
        <w:pStyle w:val="ac"/>
        <w:autoSpaceDE w:val="0"/>
        <w:autoSpaceDN w:val="0"/>
        <w:spacing w:after="0" w:line="254" w:lineRule="auto"/>
        <w:ind w:left="0" w:firstLine="993"/>
        <w:jc w:val="both"/>
        <w:rPr>
          <w:rFonts w:ascii="Tahoma" w:hAnsi="Tahoma" w:cs="Tahoma"/>
          <w:kern w:val="2"/>
          <w14:ligatures w14:val="standardContextual"/>
        </w:rPr>
      </w:pPr>
      <w:r>
        <w:rPr>
          <w:rFonts w:ascii="Tahoma" w:hAnsi="Tahoma" w:cs="Tahoma"/>
          <w:kern w:val="2"/>
          <w14:ligatures w14:val="standardContextual"/>
        </w:rPr>
        <w:t xml:space="preserve">1) </w:t>
      </w:r>
      <w:r w:rsidR="00C927AE">
        <w:rPr>
          <w:rFonts w:ascii="Tahoma" w:hAnsi="Tahoma" w:cs="Tahoma"/>
          <w:kern w:val="2"/>
          <w14:ligatures w14:val="standardContextual"/>
        </w:rPr>
        <w:t>Склад сборно-металлический инв.№ 16481, г. Красноярск, ул. Коммунальная, д.2, стр.16, кадастровый номер 24:50:0600013:635 (АУПС и СОУЭ)</w:t>
      </w:r>
    </w:p>
    <w:p w14:paraId="6A12F16A" w14:textId="708D4E4C" w:rsidR="00C927AE" w:rsidRDefault="00C927AE" w:rsidP="00276517">
      <w:pPr>
        <w:pStyle w:val="ac"/>
        <w:numPr>
          <w:ilvl w:val="0"/>
          <w:numId w:val="4"/>
        </w:numPr>
        <w:autoSpaceDE w:val="0"/>
        <w:autoSpaceDN w:val="0"/>
        <w:spacing w:after="0" w:line="254" w:lineRule="auto"/>
        <w:ind w:left="0" w:firstLine="993"/>
        <w:jc w:val="both"/>
        <w:rPr>
          <w:rFonts w:ascii="Tahoma" w:hAnsi="Tahoma" w:cs="Tahoma"/>
          <w:kern w:val="2"/>
          <w14:ligatures w14:val="standardContextual"/>
        </w:rPr>
      </w:pPr>
      <w:r>
        <w:rPr>
          <w:rFonts w:ascii="Tahoma" w:hAnsi="Tahoma" w:cs="Tahoma"/>
          <w:kern w:val="2"/>
          <w14:ligatures w14:val="standardContextual"/>
        </w:rPr>
        <w:t>Здание гаража автопогрузчиков инв.№ 77.1, 77.2, г. Красноярск, ул. Коммунальная, д.2, стр. 73, кадастровый номер 24:50:0600013:636 (АУПС и СОУЭ)</w:t>
      </w:r>
    </w:p>
    <w:p w14:paraId="73C44DB1" w14:textId="399EA61A" w:rsidR="00C927AE" w:rsidRDefault="00C927AE" w:rsidP="00276517">
      <w:pPr>
        <w:pStyle w:val="ac"/>
        <w:numPr>
          <w:ilvl w:val="0"/>
          <w:numId w:val="4"/>
        </w:numPr>
        <w:autoSpaceDE w:val="0"/>
        <w:autoSpaceDN w:val="0"/>
        <w:spacing w:after="0" w:line="254" w:lineRule="auto"/>
        <w:ind w:left="0" w:firstLine="993"/>
        <w:jc w:val="both"/>
        <w:rPr>
          <w:rFonts w:ascii="Tahoma" w:hAnsi="Tahoma" w:cs="Tahoma"/>
          <w:kern w:val="2"/>
          <w14:ligatures w14:val="standardContextual"/>
        </w:rPr>
      </w:pPr>
      <w:r>
        <w:rPr>
          <w:rFonts w:ascii="Tahoma" w:hAnsi="Tahoma" w:cs="Tahoma"/>
          <w:kern w:val="2"/>
          <w14:ligatures w14:val="standardContextual"/>
        </w:rPr>
        <w:t>Склад металлический сборно-разборный инв.№ 19009, г. Красноярск, ул. Коммунальная, д.2 (АУПС и СОУЭ)</w:t>
      </w:r>
    </w:p>
    <w:p w14:paraId="4CE56581" w14:textId="77777777" w:rsidR="00C927AE" w:rsidRDefault="00C927AE" w:rsidP="00276517">
      <w:pPr>
        <w:pStyle w:val="ac"/>
        <w:numPr>
          <w:ilvl w:val="0"/>
          <w:numId w:val="4"/>
        </w:numPr>
        <w:autoSpaceDE w:val="0"/>
        <w:autoSpaceDN w:val="0"/>
        <w:spacing w:after="0" w:line="254" w:lineRule="auto"/>
        <w:ind w:left="0" w:firstLine="993"/>
        <w:jc w:val="both"/>
        <w:rPr>
          <w:rFonts w:ascii="Tahoma" w:hAnsi="Tahoma" w:cs="Tahoma"/>
          <w:kern w:val="2"/>
          <w14:ligatures w14:val="standardContextual"/>
        </w:rPr>
      </w:pPr>
      <w:proofErr w:type="spellStart"/>
      <w:r>
        <w:rPr>
          <w:rFonts w:ascii="Tahoma" w:hAnsi="Tahoma" w:cs="Tahoma"/>
          <w:kern w:val="2"/>
          <w14:ligatures w14:val="standardContextual"/>
        </w:rPr>
        <w:t>Электроцех</w:t>
      </w:r>
      <w:proofErr w:type="spellEnd"/>
      <w:r>
        <w:rPr>
          <w:rFonts w:ascii="Tahoma" w:hAnsi="Tahoma" w:cs="Tahoma"/>
          <w:kern w:val="2"/>
          <w14:ligatures w14:val="standardContextual"/>
        </w:rPr>
        <w:t xml:space="preserve"> инв. № 16, г. Красноярск, ул. Коммунальная, д.2, стр. 15, кадастровый номер 24:50:0600013:691 (АУПС и СОУЭ)</w:t>
      </w:r>
    </w:p>
    <w:p w14:paraId="1773D66A" w14:textId="77777777" w:rsidR="00C927AE" w:rsidRDefault="00C927AE" w:rsidP="00276517">
      <w:pPr>
        <w:pStyle w:val="ac"/>
        <w:numPr>
          <w:ilvl w:val="0"/>
          <w:numId w:val="4"/>
        </w:numPr>
        <w:autoSpaceDE w:val="0"/>
        <w:autoSpaceDN w:val="0"/>
        <w:spacing w:after="0" w:line="254" w:lineRule="auto"/>
        <w:ind w:left="0" w:firstLine="993"/>
        <w:jc w:val="both"/>
        <w:rPr>
          <w:rFonts w:ascii="Tahoma" w:hAnsi="Tahoma" w:cs="Tahoma"/>
          <w:kern w:val="2"/>
          <w14:ligatures w14:val="standardContextual"/>
        </w:rPr>
      </w:pPr>
      <w:r>
        <w:rPr>
          <w:rFonts w:ascii="Tahoma" w:hAnsi="Tahoma" w:cs="Tahoma"/>
          <w:kern w:val="2"/>
          <w14:ligatures w14:val="standardContextual"/>
        </w:rPr>
        <w:t>Здание сборно-разборное инв.№ 13438, г. Красноярск, ул. Коммунальная, д.2, стр. 17, кадастровый номер 24:50:0600013:570 (АУПС и СОУЭ)</w:t>
      </w:r>
    </w:p>
    <w:p w14:paraId="51F55E19" w14:textId="77777777" w:rsidR="00C927AE" w:rsidRDefault="00C927AE" w:rsidP="00276517">
      <w:pPr>
        <w:pStyle w:val="ac"/>
        <w:numPr>
          <w:ilvl w:val="0"/>
          <w:numId w:val="4"/>
        </w:numPr>
        <w:autoSpaceDE w:val="0"/>
        <w:autoSpaceDN w:val="0"/>
        <w:spacing w:after="0" w:line="254" w:lineRule="auto"/>
        <w:ind w:left="0" w:firstLine="993"/>
        <w:jc w:val="both"/>
        <w:rPr>
          <w:rFonts w:ascii="Tahoma" w:hAnsi="Tahoma" w:cs="Tahoma"/>
          <w:kern w:val="2"/>
          <w14:ligatures w14:val="standardContextual"/>
        </w:rPr>
      </w:pPr>
      <w:r>
        <w:rPr>
          <w:rFonts w:ascii="Tahoma" w:hAnsi="Tahoma" w:cs="Tahoma"/>
          <w:kern w:val="2"/>
          <w14:ligatures w14:val="standardContextual"/>
        </w:rPr>
        <w:t>Здание механических мастерских инв.№ 19017, г. Красноярск, ул. Коммунальная, д.2, стр. 57, кадастровый номер 24:50:0600013:649 (АУПС и СОУЭ)</w:t>
      </w:r>
    </w:p>
    <w:p w14:paraId="4D27CAC2" w14:textId="77777777" w:rsidR="00C927AE" w:rsidRDefault="00C927AE" w:rsidP="00276517">
      <w:pPr>
        <w:pStyle w:val="ac"/>
        <w:numPr>
          <w:ilvl w:val="0"/>
          <w:numId w:val="4"/>
        </w:numPr>
        <w:autoSpaceDE w:val="0"/>
        <w:autoSpaceDN w:val="0"/>
        <w:spacing w:after="0" w:line="254" w:lineRule="auto"/>
        <w:ind w:left="0" w:firstLine="993"/>
        <w:jc w:val="both"/>
        <w:rPr>
          <w:rFonts w:ascii="Tahoma" w:hAnsi="Tahoma" w:cs="Tahoma"/>
          <w:kern w:val="2"/>
          <w14:ligatures w14:val="standardContextual"/>
        </w:rPr>
      </w:pPr>
      <w:r>
        <w:rPr>
          <w:rFonts w:ascii="Tahoma" w:hAnsi="Tahoma" w:cs="Tahoma"/>
          <w:kern w:val="2"/>
          <w14:ligatures w14:val="standardContextual"/>
        </w:rPr>
        <w:t>Здание сторожевого поста инв.№ 966А, г. Красноярск ул. Прибойная, №30, кадастровый номер 24:50:0700142:375 (АУПС и СОУЭ)</w:t>
      </w:r>
    </w:p>
    <w:p w14:paraId="0A9A60FA" w14:textId="77777777" w:rsidR="00C927AE" w:rsidRDefault="00C927AE" w:rsidP="00276517">
      <w:pPr>
        <w:pStyle w:val="ac"/>
        <w:numPr>
          <w:ilvl w:val="0"/>
          <w:numId w:val="4"/>
        </w:numPr>
        <w:autoSpaceDE w:val="0"/>
        <w:autoSpaceDN w:val="0"/>
        <w:spacing w:after="0" w:line="254" w:lineRule="auto"/>
        <w:ind w:left="0" w:firstLine="993"/>
        <w:jc w:val="both"/>
        <w:rPr>
          <w:rFonts w:ascii="Tahoma" w:hAnsi="Tahoma" w:cs="Tahoma"/>
          <w:kern w:val="2"/>
          <w14:ligatures w14:val="standardContextual"/>
        </w:rPr>
      </w:pPr>
      <w:r>
        <w:rPr>
          <w:rFonts w:ascii="Tahoma" w:hAnsi="Tahoma" w:cs="Tahoma"/>
          <w:kern w:val="2"/>
          <w14:ligatures w14:val="standardContextual"/>
        </w:rPr>
        <w:t>Здание столярного цеха (2-этажное) инв.№ 54, г. Красноярск, ул. Коммунальная, №2, стр.№86, кадастровый номер                         24:50:0600013:593 (АУПС и СОУЭ)</w:t>
      </w:r>
    </w:p>
    <w:p w14:paraId="5F870AE5" w14:textId="77777777" w:rsidR="00C927AE" w:rsidRDefault="00C927AE" w:rsidP="00276517">
      <w:pPr>
        <w:pStyle w:val="ac"/>
        <w:numPr>
          <w:ilvl w:val="0"/>
          <w:numId w:val="4"/>
        </w:numPr>
        <w:autoSpaceDE w:val="0"/>
        <w:autoSpaceDN w:val="0"/>
        <w:spacing w:after="0" w:line="254" w:lineRule="auto"/>
        <w:ind w:left="0" w:firstLine="993"/>
        <w:jc w:val="both"/>
        <w:rPr>
          <w:rFonts w:ascii="Tahoma" w:hAnsi="Tahoma" w:cs="Tahoma"/>
          <w:kern w:val="2"/>
          <w14:ligatures w14:val="standardContextual"/>
        </w:rPr>
      </w:pPr>
      <w:r>
        <w:rPr>
          <w:rFonts w:ascii="Tahoma" w:hAnsi="Tahoma" w:cs="Tahoma"/>
          <w:kern w:val="2"/>
          <w14:ligatures w14:val="standardContextual"/>
        </w:rPr>
        <w:t>Механические мастерские инв.№ 68, г. Красноярск, ул. Коммунальная, №2, стр.№43, кадастровый номер                         24:50:0600013:630 (АУПС и СОУЭ)</w:t>
      </w:r>
    </w:p>
    <w:p w14:paraId="5AB9D63F" w14:textId="77777777" w:rsidR="00C927AE" w:rsidRDefault="00C927AE" w:rsidP="00276517">
      <w:pPr>
        <w:pStyle w:val="ac"/>
        <w:numPr>
          <w:ilvl w:val="0"/>
          <w:numId w:val="4"/>
        </w:numPr>
        <w:autoSpaceDE w:val="0"/>
        <w:autoSpaceDN w:val="0"/>
        <w:spacing w:after="0" w:line="254" w:lineRule="auto"/>
        <w:ind w:left="0" w:firstLine="993"/>
        <w:jc w:val="both"/>
        <w:rPr>
          <w:rFonts w:ascii="Tahoma" w:hAnsi="Tahoma" w:cs="Tahoma"/>
          <w:kern w:val="2"/>
          <w14:ligatures w14:val="standardContextual"/>
        </w:rPr>
      </w:pPr>
      <w:r>
        <w:rPr>
          <w:rFonts w:ascii="Tahoma" w:hAnsi="Tahoma" w:cs="Tahoma"/>
          <w:kern w:val="2"/>
          <w14:ligatures w14:val="standardContextual"/>
        </w:rPr>
        <w:t>Склад ГСМ инв.№ 982А, г. Красноярск, ул. Коммунальная, №2, стр.№62, кадастровый номер 24:50:0600013:585 (АУПС и СОУЭ)</w:t>
      </w:r>
    </w:p>
    <w:p w14:paraId="265D0DAC" w14:textId="77777777" w:rsidR="00C927AE" w:rsidRDefault="00C927AE" w:rsidP="00276517">
      <w:pPr>
        <w:pStyle w:val="ac"/>
        <w:numPr>
          <w:ilvl w:val="0"/>
          <w:numId w:val="4"/>
        </w:numPr>
        <w:autoSpaceDE w:val="0"/>
        <w:autoSpaceDN w:val="0"/>
        <w:spacing w:after="0" w:line="254" w:lineRule="auto"/>
        <w:ind w:left="0" w:firstLine="993"/>
        <w:jc w:val="both"/>
        <w:rPr>
          <w:rFonts w:ascii="Tahoma" w:hAnsi="Tahoma" w:cs="Tahoma"/>
          <w:kern w:val="2"/>
          <w14:ligatures w14:val="standardContextual"/>
        </w:rPr>
      </w:pPr>
      <w:proofErr w:type="spellStart"/>
      <w:r>
        <w:rPr>
          <w:rFonts w:ascii="Tahoma" w:hAnsi="Tahoma" w:cs="Tahoma"/>
          <w:kern w:val="2"/>
          <w14:ligatures w14:val="standardContextual"/>
        </w:rPr>
        <w:t>Туалет_мастерские</w:t>
      </w:r>
      <w:proofErr w:type="spellEnd"/>
      <w:r>
        <w:rPr>
          <w:rFonts w:ascii="Tahoma" w:hAnsi="Tahoma" w:cs="Tahoma"/>
          <w:kern w:val="2"/>
          <w14:ligatures w14:val="standardContextual"/>
        </w:rPr>
        <w:t xml:space="preserve"> ЖДЦ инв.№ 19239, г. Красноярск, ул. Коммунальная, №2, стр.№61, кадастровый номер 24:50:0600013:603 (АУПС и СОУЭ)</w:t>
      </w:r>
    </w:p>
    <w:p w14:paraId="5AE250B5" w14:textId="77777777" w:rsidR="00C927AE" w:rsidRDefault="00C927AE" w:rsidP="00276517">
      <w:pPr>
        <w:pStyle w:val="ac"/>
        <w:numPr>
          <w:ilvl w:val="0"/>
          <w:numId w:val="4"/>
        </w:numPr>
        <w:autoSpaceDE w:val="0"/>
        <w:autoSpaceDN w:val="0"/>
        <w:spacing w:after="0" w:line="254" w:lineRule="auto"/>
        <w:ind w:left="0" w:firstLine="993"/>
        <w:jc w:val="both"/>
        <w:rPr>
          <w:rFonts w:ascii="Tahoma" w:hAnsi="Tahoma" w:cs="Tahoma"/>
          <w:kern w:val="2"/>
          <w14:ligatures w14:val="standardContextual"/>
        </w:rPr>
      </w:pPr>
      <w:r>
        <w:rPr>
          <w:rFonts w:ascii="Tahoma" w:hAnsi="Tahoma" w:cs="Tahoma"/>
          <w:kern w:val="2"/>
          <w14:ligatures w14:val="standardContextual"/>
        </w:rPr>
        <w:t>Здание гаража с 2-хэтажной пристройкой инв.№ 18431.1, 18431.2, г. Красноярск, ул. Коммунальная, №2, стр.№73, кадастровый номер 24:50:0600013:636 (АУПС и СОУЭ)</w:t>
      </w:r>
    </w:p>
    <w:p w14:paraId="373F05B3" w14:textId="77777777" w:rsidR="00C927AE" w:rsidRDefault="00C927AE" w:rsidP="00276517">
      <w:pPr>
        <w:pStyle w:val="ac"/>
        <w:numPr>
          <w:ilvl w:val="0"/>
          <w:numId w:val="4"/>
        </w:numPr>
        <w:autoSpaceDE w:val="0"/>
        <w:autoSpaceDN w:val="0"/>
        <w:spacing w:after="0" w:line="254" w:lineRule="auto"/>
        <w:ind w:left="0" w:firstLine="993"/>
        <w:jc w:val="both"/>
        <w:rPr>
          <w:rFonts w:ascii="Tahoma" w:hAnsi="Tahoma" w:cs="Tahoma"/>
          <w:kern w:val="2"/>
          <w14:ligatures w14:val="standardContextual"/>
        </w:rPr>
      </w:pPr>
      <w:r>
        <w:rPr>
          <w:rFonts w:ascii="Tahoma" w:hAnsi="Tahoma" w:cs="Tahoma"/>
          <w:kern w:val="2"/>
          <w14:ligatures w14:val="standardContextual"/>
        </w:rPr>
        <w:t>Склад АТЦ инв.№ 984А, г. Красноярск, ул. Коммунальная, №2, кадастровый номер 24:50:0600013:618 (АУПС и СОУЭ)</w:t>
      </w:r>
    </w:p>
    <w:p w14:paraId="07CA649F" w14:textId="77777777" w:rsidR="00C927AE" w:rsidRDefault="00C927AE" w:rsidP="00276517">
      <w:pPr>
        <w:pStyle w:val="ac"/>
        <w:numPr>
          <w:ilvl w:val="0"/>
          <w:numId w:val="4"/>
        </w:numPr>
        <w:autoSpaceDE w:val="0"/>
        <w:autoSpaceDN w:val="0"/>
        <w:spacing w:after="0" w:line="254" w:lineRule="auto"/>
        <w:ind w:left="0" w:firstLine="993"/>
        <w:jc w:val="both"/>
        <w:rPr>
          <w:rFonts w:ascii="Tahoma" w:hAnsi="Tahoma" w:cs="Tahoma"/>
          <w:kern w:val="2"/>
          <w14:ligatures w14:val="standardContextual"/>
        </w:rPr>
      </w:pPr>
      <w:r>
        <w:rPr>
          <w:rFonts w:ascii="Tahoma" w:hAnsi="Tahoma" w:cs="Tahoma"/>
          <w:kern w:val="2"/>
          <w14:ligatures w14:val="standardContextual"/>
        </w:rPr>
        <w:t>Склад № 3 инв.№ 7А, г. Красноярск, ул. Коммунальная, №2, стр.№18, кадастровый номер 24:50:0600013:645 (АУПТ и СОУЭ)</w:t>
      </w:r>
    </w:p>
    <w:p w14:paraId="7A82CAE6" w14:textId="77777777" w:rsidR="00C927AE" w:rsidRDefault="00C927AE" w:rsidP="00276517">
      <w:pPr>
        <w:pStyle w:val="ac"/>
        <w:numPr>
          <w:ilvl w:val="0"/>
          <w:numId w:val="4"/>
        </w:numPr>
        <w:autoSpaceDE w:val="0"/>
        <w:autoSpaceDN w:val="0"/>
        <w:spacing w:after="0" w:line="254" w:lineRule="auto"/>
        <w:ind w:left="0" w:firstLine="993"/>
        <w:jc w:val="both"/>
        <w:rPr>
          <w:rFonts w:ascii="Tahoma" w:hAnsi="Tahoma" w:cs="Tahoma"/>
          <w:kern w:val="2"/>
          <w14:ligatures w14:val="standardContextual"/>
        </w:rPr>
      </w:pPr>
      <w:r>
        <w:rPr>
          <w:rFonts w:ascii="Tahoma" w:hAnsi="Tahoma" w:cs="Tahoma"/>
          <w:kern w:val="2"/>
          <w14:ligatures w14:val="standardContextual"/>
        </w:rPr>
        <w:t>Здание пожарного депо (2-хэтажное) инв.№ 38.1, 38.2, г. Красноярск, ул. Коммунальная, №2, стр.№51, кадастровый номер 24:50:0600013:689 (АУПС и СОУЭ)</w:t>
      </w:r>
    </w:p>
    <w:p w14:paraId="06AEE107" w14:textId="77777777" w:rsidR="00C927AE" w:rsidRDefault="00C927AE" w:rsidP="00276517">
      <w:pPr>
        <w:pStyle w:val="ac"/>
        <w:numPr>
          <w:ilvl w:val="0"/>
          <w:numId w:val="4"/>
        </w:numPr>
        <w:autoSpaceDE w:val="0"/>
        <w:autoSpaceDN w:val="0"/>
        <w:spacing w:after="0" w:line="254" w:lineRule="auto"/>
        <w:ind w:left="0" w:firstLine="993"/>
        <w:jc w:val="both"/>
        <w:rPr>
          <w:rFonts w:ascii="Tahoma" w:hAnsi="Tahoma" w:cs="Tahoma"/>
          <w:kern w:val="2"/>
          <w14:ligatures w14:val="standardContextual"/>
        </w:rPr>
      </w:pPr>
      <w:r>
        <w:rPr>
          <w:rFonts w:ascii="Tahoma" w:hAnsi="Tahoma" w:cs="Tahoma"/>
          <w:kern w:val="2"/>
          <w14:ligatures w14:val="standardContextual"/>
        </w:rPr>
        <w:lastRenderedPageBreak/>
        <w:t>Здание подстанции № 138 Инв.№ 84, г Красноярск ул. Прибойная, №30, строение 7, кадастровый номер 24:50:0700142:312 (АУПС и СОУЭ)</w:t>
      </w:r>
    </w:p>
    <w:p w14:paraId="7DFB8C9A" w14:textId="77777777" w:rsidR="00C927AE" w:rsidRDefault="00C927AE" w:rsidP="00276517">
      <w:pPr>
        <w:pStyle w:val="ac"/>
        <w:numPr>
          <w:ilvl w:val="0"/>
          <w:numId w:val="4"/>
        </w:numPr>
        <w:autoSpaceDE w:val="0"/>
        <w:autoSpaceDN w:val="0"/>
        <w:spacing w:after="0" w:line="254" w:lineRule="auto"/>
        <w:ind w:left="0" w:firstLine="993"/>
        <w:jc w:val="both"/>
        <w:rPr>
          <w:rFonts w:ascii="Tahoma" w:hAnsi="Tahoma" w:cs="Tahoma"/>
          <w:kern w:val="2"/>
          <w14:ligatures w14:val="standardContextual"/>
        </w:rPr>
      </w:pPr>
      <w:r>
        <w:rPr>
          <w:rFonts w:ascii="Tahoma" w:hAnsi="Tahoma" w:cs="Tahoma"/>
          <w:kern w:val="2"/>
          <w14:ligatures w14:val="standardContextual"/>
        </w:rPr>
        <w:t>Склад металлический сборно-разборный инв.№ 19008, г Красноярск ул. Прибойная, №30 (АУПС и СОУЭ)</w:t>
      </w:r>
    </w:p>
    <w:p w14:paraId="364DDF97" w14:textId="77777777" w:rsidR="00C927AE" w:rsidRDefault="00C927AE" w:rsidP="00276517">
      <w:pPr>
        <w:pStyle w:val="ac"/>
        <w:numPr>
          <w:ilvl w:val="0"/>
          <w:numId w:val="4"/>
        </w:numPr>
        <w:autoSpaceDE w:val="0"/>
        <w:autoSpaceDN w:val="0"/>
        <w:spacing w:after="0" w:line="254" w:lineRule="auto"/>
        <w:ind w:left="0" w:firstLine="993"/>
        <w:jc w:val="both"/>
        <w:rPr>
          <w:rFonts w:ascii="Tahoma" w:hAnsi="Tahoma" w:cs="Tahoma"/>
          <w:kern w:val="2"/>
          <w14:ligatures w14:val="standardContextual"/>
        </w:rPr>
      </w:pPr>
      <w:r>
        <w:rPr>
          <w:rFonts w:ascii="Tahoma" w:hAnsi="Tahoma" w:cs="Tahoma"/>
          <w:kern w:val="2"/>
          <w14:ligatures w14:val="standardContextual"/>
        </w:rPr>
        <w:t>Здание прачечной-туалета инв.№ 961А, г Красноярск ул. Прибойная, №30, кадастровый номер 24:50:0700142:362 (АУПС и СОУЭ)</w:t>
      </w:r>
    </w:p>
    <w:p w14:paraId="64877035" w14:textId="77777777" w:rsidR="00C927AE" w:rsidRDefault="00C927AE" w:rsidP="00276517">
      <w:pPr>
        <w:pStyle w:val="ac"/>
        <w:numPr>
          <w:ilvl w:val="0"/>
          <w:numId w:val="4"/>
        </w:numPr>
        <w:autoSpaceDE w:val="0"/>
        <w:autoSpaceDN w:val="0"/>
        <w:spacing w:after="0" w:line="254" w:lineRule="auto"/>
        <w:ind w:left="0" w:firstLine="993"/>
        <w:jc w:val="both"/>
        <w:rPr>
          <w:rFonts w:ascii="Tahoma" w:hAnsi="Tahoma" w:cs="Tahoma"/>
          <w:kern w:val="2"/>
          <w14:ligatures w14:val="standardContextual"/>
        </w:rPr>
      </w:pPr>
      <w:r>
        <w:rPr>
          <w:rFonts w:ascii="Tahoma" w:hAnsi="Tahoma" w:cs="Tahoma"/>
          <w:kern w:val="2"/>
          <w14:ligatures w14:val="standardContextual"/>
        </w:rPr>
        <w:t>Склад инв.№ 964А, г Красноярск ул. Прибойная, №30, кадастровый номер 24:50:0700142:262 (АУПС и СОУЭ)</w:t>
      </w:r>
    </w:p>
    <w:p w14:paraId="3AE87E9D" w14:textId="77777777" w:rsidR="00C927AE" w:rsidRDefault="00C927AE" w:rsidP="00276517">
      <w:pPr>
        <w:pStyle w:val="ac"/>
        <w:widowControl w:val="0"/>
        <w:numPr>
          <w:ilvl w:val="0"/>
          <w:numId w:val="4"/>
        </w:numPr>
        <w:autoSpaceDE w:val="0"/>
        <w:autoSpaceDN w:val="0"/>
        <w:adjustRightInd w:val="0"/>
        <w:spacing w:after="0" w:line="254" w:lineRule="auto"/>
        <w:ind w:left="0" w:firstLine="993"/>
        <w:jc w:val="both"/>
        <w:rPr>
          <w:rFonts w:ascii="Tahoma" w:eastAsia="Times New Roman" w:hAnsi="Tahoma" w:cs="Tahoma"/>
          <w:lang w:eastAsia="ru-RU"/>
        </w:rPr>
      </w:pPr>
      <w:r>
        <w:rPr>
          <w:rFonts w:ascii="Tahoma" w:hAnsi="Tahoma" w:cs="Tahoma"/>
          <w:kern w:val="2"/>
          <w14:ligatures w14:val="standardContextual"/>
        </w:rPr>
        <w:t>Здание мастерских инв.№ 962А, г Красноярск ул. Прибойная, №30, кадастровый номер 24:50:0700142:456 (АУПС и СОУЭ)</w:t>
      </w:r>
    </w:p>
    <w:p w14:paraId="1418A730" w14:textId="77777777" w:rsidR="00C927AE" w:rsidRPr="00C532E5" w:rsidRDefault="00C927AE" w:rsidP="00276517">
      <w:pPr>
        <w:spacing w:after="0" w:line="240" w:lineRule="auto"/>
        <w:ind w:firstLine="993"/>
        <w:jc w:val="both"/>
        <w:rPr>
          <w:rFonts w:ascii="Tahoma" w:hAnsi="Tahoma" w:cs="Tahoma"/>
        </w:rPr>
      </w:pPr>
      <w:bookmarkStart w:id="1" w:name="_GoBack"/>
      <w:bookmarkEnd w:id="1"/>
    </w:p>
    <w:p w14:paraId="7E4C5ACC" w14:textId="77777777" w:rsidR="00276517" w:rsidRDefault="00C532E5" w:rsidP="00276517">
      <w:pPr>
        <w:tabs>
          <w:tab w:val="left" w:pos="605"/>
          <w:tab w:val="left" w:pos="709"/>
        </w:tabs>
        <w:ind w:right="-15" w:hanging="2"/>
        <w:contextualSpacing/>
        <w:rPr>
          <w:rFonts w:ascii="Tahoma" w:eastAsia="Times New Roman" w:hAnsi="Tahoma" w:cs="Tahoma"/>
        </w:rPr>
      </w:pPr>
      <w:r w:rsidRPr="00276517">
        <w:rPr>
          <w:rFonts w:ascii="Tahoma" w:hAnsi="Tahoma" w:cs="Tahoma"/>
        </w:rPr>
        <w:t xml:space="preserve">4. </w:t>
      </w:r>
      <w:r w:rsidR="00276517" w:rsidRPr="00276517">
        <w:rPr>
          <w:rFonts w:ascii="Tahoma" w:eastAsia="Times New Roman" w:hAnsi="Tahoma" w:cs="Tahoma"/>
        </w:rPr>
        <w:t xml:space="preserve">Проектируемое оснащение систем </w:t>
      </w:r>
      <w:r w:rsidR="00276517">
        <w:rPr>
          <w:rFonts w:ascii="Tahoma" w:eastAsia="Times New Roman" w:hAnsi="Tahoma" w:cs="Tahoma"/>
        </w:rPr>
        <w:t>предусмотрено</w:t>
      </w:r>
      <w:r w:rsidR="00276517" w:rsidRPr="00276517">
        <w:rPr>
          <w:rFonts w:ascii="Tahoma" w:eastAsia="Times New Roman" w:hAnsi="Tahoma" w:cs="Tahoma"/>
        </w:rPr>
        <w:t xml:space="preserve"> в зависимости от категории по взрывоопасности и класса зоны по </w:t>
      </w:r>
      <w:hyperlink r:id="rId7" w:tooltip="&quot;Правила устройства электроустановок (ПУЭ). Оглавление&quot; (утв. Минэнерго России от 06.10.1999) Статус: Статус документа не определен" w:history="1">
        <w:r w:rsidR="00276517" w:rsidRPr="00276517">
          <w:rPr>
            <w:rStyle w:val="ae"/>
            <w:rFonts w:ascii="Tahoma" w:hAnsi="Tahoma" w:cs="Tahoma"/>
          </w:rPr>
          <w:t>ПУЭ</w:t>
        </w:r>
      </w:hyperlink>
      <w:r w:rsidR="00276517" w:rsidRPr="00276517">
        <w:rPr>
          <w:rFonts w:ascii="Tahoma" w:eastAsia="Times New Roman" w:hAnsi="Tahoma" w:cs="Tahoma"/>
        </w:rPr>
        <w:t xml:space="preserve"> помещения. </w:t>
      </w:r>
    </w:p>
    <w:p w14:paraId="1AA6B4DF" w14:textId="22971B6B" w:rsidR="00276517" w:rsidRPr="00276517" w:rsidRDefault="00276517" w:rsidP="00276517">
      <w:pPr>
        <w:tabs>
          <w:tab w:val="left" w:pos="605"/>
          <w:tab w:val="left" w:pos="709"/>
        </w:tabs>
        <w:ind w:right="-15" w:hanging="2"/>
        <w:contextualSpacing/>
        <w:rPr>
          <w:rFonts w:ascii="Tahoma" w:eastAsia="Times New Roman" w:hAnsi="Tahoma" w:cs="Tahoma"/>
        </w:rPr>
      </w:pPr>
      <w:r>
        <w:rPr>
          <w:rFonts w:ascii="Tahoma" w:eastAsia="Times New Roman" w:hAnsi="Tahoma" w:cs="Tahoma"/>
        </w:rPr>
        <w:t xml:space="preserve">5. </w:t>
      </w:r>
      <w:r w:rsidRPr="00276517">
        <w:rPr>
          <w:rFonts w:ascii="Tahoma" w:eastAsia="Times New Roman" w:hAnsi="Tahoma" w:cs="Tahoma"/>
        </w:rPr>
        <w:t xml:space="preserve">Закладываемое оборудование </w:t>
      </w:r>
      <w:r>
        <w:rPr>
          <w:rFonts w:ascii="Tahoma" w:eastAsia="Times New Roman" w:hAnsi="Tahoma" w:cs="Tahoma"/>
        </w:rPr>
        <w:t>имеет</w:t>
      </w:r>
      <w:r w:rsidRPr="00276517">
        <w:rPr>
          <w:rFonts w:ascii="Tahoma" w:eastAsia="Times New Roman" w:hAnsi="Tahoma" w:cs="Tahoma"/>
        </w:rPr>
        <w:t xml:space="preserve"> гарантийный срок эксплуатации не менее 10 лет с даты ввода в эксплуатацию при условии своевременного технического обслуживания и иметь действующие сертификаты соответствия согласно </w:t>
      </w:r>
      <w:hyperlink r:id="rId8" w:tooltip="&quot;Технический регламент о требованиях пожарной безопасности (с изменениями на 25 декабря 2023 года)&quot; Федеральный закон от 22.07.2008 N 123-ФЗ Статус: Действующая редакция документа (действ. c 05.01.2024)" w:history="1">
        <w:r w:rsidRPr="00276517">
          <w:rPr>
            <w:rStyle w:val="ae"/>
            <w:rFonts w:ascii="Tahoma" w:hAnsi="Tahoma" w:cs="Tahoma"/>
            <w:color w:val="0000AA"/>
          </w:rPr>
          <w:t>Федеральному закону от 22.07.2008 № 123-ФЗ</w:t>
        </w:r>
      </w:hyperlink>
      <w:r w:rsidRPr="00276517">
        <w:rPr>
          <w:rFonts w:ascii="Tahoma" w:eastAsia="Times New Roman" w:hAnsi="Tahoma" w:cs="Tahoma"/>
        </w:rPr>
        <w:t xml:space="preserve"> «Технический регламент о требованиях пожарной безопасности».</w:t>
      </w:r>
    </w:p>
    <w:p w14:paraId="3C7794AE" w14:textId="3053D1DC" w:rsidR="00EA50AD" w:rsidRDefault="00DF4B7C" w:rsidP="00276517">
      <w:pPr>
        <w:spacing w:after="0" w:line="240" w:lineRule="auto"/>
        <w:jc w:val="both"/>
        <w:rPr>
          <w:rFonts w:ascii="Tahoma" w:hAnsi="Tahoma" w:cs="Tahoma"/>
        </w:rPr>
      </w:pPr>
      <w:r w:rsidRPr="00DF4B7C">
        <w:rPr>
          <w:rFonts w:ascii="Tahoma" w:hAnsi="Tahoma" w:cs="Tahoma"/>
        </w:rPr>
        <w:t xml:space="preserve">              </w:t>
      </w:r>
    </w:p>
    <w:p w14:paraId="736F1308" w14:textId="19DC88C4" w:rsidR="00DF4B7C" w:rsidRPr="00CF1D1D" w:rsidRDefault="00DF4B7C" w:rsidP="00EA50AD">
      <w:pPr>
        <w:spacing w:after="0" w:line="240" w:lineRule="auto"/>
        <w:jc w:val="both"/>
        <w:rPr>
          <w:rFonts w:ascii="Tahoma" w:hAnsi="Tahoma" w:cs="Tahoma"/>
        </w:rPr>
      </w:pPr>
      <w:r w:rsidRPr="00DF4B7C">
        <w:rPr>
          <w:rFonts w:ascii="Tahoma" w:hAnsi="Tahoma" w:cs="Tahoma"/>
        </w:rPr>
        <w:t xml:space="preserv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577B65" w:rsidRPr="00CF1D1D" w14:paraId="05311182" w14:textId="77777777" w:rsidTr="0041423D">
        <w:tc>
          <w:tcPr>
            <w:tcW w:w="5027" w:type="dxa"/>
            <w:shd w:val="clear" w:color="auto" w:fill="auto"/>
          </w:tcPr>
          <w:p w14:paraId="073A140B" w14:textId="77777777"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w:t>
            </w:r>
            <w:r>
              <w:rPr>
                <w:rFonts w:ascii="Tahoma" w:hAnsi="Tahoma" w:cs="Tahoma"/>
              </w:rPr>
              <w:t>_____________________________</w:t>
            </w:r>
          </w:p>
          <w:p w14:paraId="5A1FA078" w14:textId="77777777"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(фирм</w:t>
            </w:r>
            <w:r>
              <w:rPr>
                <w:rFonts w:ascii="Tahoma" w:hAnsi="Tahoma" w:cs="Tahoma"/>
                <w:b/>
                <w:bCs/>
                <w:i/>
                <w:iCs/>
                <w:vertAlign w:val="superscript"/>
              </w:rPr>
              <w:t>енное наименование</w:t>
            </w:r>
            <w:r w:rsidRPr="00CF1D1D">
              <w:rPr>
                <w:rFonts w:ascii="Tahoma" w:hAnsi="Tahoma" w:cs="Tahoma"/>
                <w:b/>
                <w:bCs/>
                <w:i/>
                <w:iCs/>
                <w:vertAlign w:val="superscript"/>
              </w:rPr>
              <w:t xml:space="preserve"> (в т.ч. организационно-правовая форма))</w:t>
            </w:r>
          </w:p>
        </w:tc>
        <w:tc>
          <w:tcPr>
            <w:tcW w:w="4602" w:type="dxa"/>
            <w:shd w:val="clear" w:color="auto" w:fill="auto"/>
          </w:tcPr>
          <w:p w14:paraId="0A5BF776" w14:textId="77777777" w:rsidR="00577B65" w:rsidRPr="00CF1D1D" w:rsidRDefault="00577B65" w:rsidP="0041423D">
            <w:pPr>
              <w:pStyle w:val="a5"/>
              <w:tabs>
                <w:tab w:val="left" w:pos="709"/>
              </w:tabs>
              <w:autoSpaceDE w:val="0"/>
              <w:spacing w:line="240" w:lineRule="auto"/>
              <w:ind w:firstLine="0"/>
              <w:rPr>
                <w:rFonts w:ascii="Tahoma" w:hAnsi="Tahoma" w:cs="Tahoma"/>
              </w:rPr>
            </w:pPr>
          </w:p>
        </w:tc>
      </w:tr>
      <w:tr w:rsidR="00577B65" w:rsidRPr="00CF1D1D" w14:paraId="7D5FCD6F" w14:textId="77777777" w:rsidTr="0041423D">
        <w:tc>
          <w:tcPr>
            <w:tcW w:w="5027" w:type="dxa"/>
            <w:shd w:val="clear" w:color="auto" w:fill="auto"/>
          </w:tcPr>
          <w:p w14:paraId="46795F13" w14:textId="77777777"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___________________________________</w:t>
            </w:r>
            <w:r w:rsidRPr="00CF1D1D">
              <w:rPr>
                <w:rFonts w:ascii="Tahoma" w:hAnsi="Tahoma" w:cs="Tahoma"/>
              </w:rPr>
              <w:tab/>
              <w:t xml:space="preserve">__  </w:t>
            </w:r>
          </w:p>
          <w:p w14:paraId="3941343E" w14:textId="77777777"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b/>
                <w:bCs/>
                <w:i/>
                <w:iCs/>
                <w:vertAlign w:val="superscript"/>
              </w:rPr>
              <w:t>(Подпись уполномоченного представителя)</w:t>
            </w:r>
          </w:p>
          <w:p w14:paraId="157E0E49" w14:textId="77777777" w:rsidR="00577B65" w:rsidRPr="00CF1D1D" w:rsidRDefault="00577B65" w:rsidP="0041423D">
            <w:pPr>
              <w:pStyle w:val="a5"/>
              <w:tabs>
                <w:tab w:val="left" w:pos="709"/>
              </w:tabs>
              <w:autoSpaceDE w:val="0"/>
              <w:spacing w:line="240" w:lineRule="auto"/>
              <w:ind w:firstLine="0"/>
              <w:rPr>
                <w:rFonts w:ascii="Tahoma" w:hAnsi="Tahoma" w:cs="Tahoma"/>
              </w:rPr>
            </w:pPr>
            <w:proofErr w:type="spellStart"/>
            <w:r w:rsidRPr="00CF1D1D">
              <w:rPr>
                <w:rFonts w:ascii="Tahoma" w:hAnsi="Tahoma" w:cs="Tahoma"/>
                <w:b/>
                <w:bCs/>
                <w:i/>
                <w:iCs/>
                <w:vertAlign w:val="superscript"/>
              </w:rPr>
              <w:t>м.п</w:t>
            </w:r>
            <w:proofErr w:type="spellEnd"/>
            <w:r w:rsidRPr="00CF1D1D">
              <w:rPr>
                <w:rFonts w:ascii="Tahoma" w:hAnsi="Tahoma" w:cs="Tahoma"/>
                <w:b/>
                <w:bCs/>
                <w:i/>
                <w:iCs/>
                <w:vertAlign w:val="superscript"/>
              </w:rPr>
              <w:t>.</w:t>
            </w:r>
          </w:p>
        </w:tc>
        <w:tc>
          <w:tcPr>
            <w:tcW w:w="4602" w:type="dxa"/>
            <w:shd w:val="clear" w:color="auto" w:fill="auto"/>
          </w:tcPr>
          <w:p w14:paraId="1FF6BF3E" w14:textId="77777777"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w:t>
            </w:r>
          </w:p>
          <w:p w14:paraId="58137441" w14:textId="77777777"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(Имя и должность подписавшего)</w:t>
            </w:r>
          </w:p>
        </w:tc>
      </w:tr>
    </w:tbl>
    <w:p w14:paraId="5F5903C6" w14:textId="77777777" w:rsidR="00376096" w:rsidRDefault="00376096"/>
    <w:sectPr w:rsidR="00376096" w:rsidSect="00D10C6A">
      <w:pgSz w:w="16838" w:h="11906" w:orient="landscape"/>
      <w:pgMar w:top="851" w:right="851" w:bottom="1418"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13E29" w14:textId="77777777" w:rsidR="00FE553C" w:rsidRDefault="00FE553C" w:rsidP="00CB7353">
      <w:pPr>
        <w:spacing w:after="0" w:line="240" w:lineRule="auto"/>
      </w:pPr>
      <w:r>
        <w:separator/>
      </w:r>
    </w:p>
  </w:endnote>
  <w:endnote w:type="continuationSeparator" w:id="0">
    <w:p w14:paraId="1F4306C7" w14:textId="77777777" w:rsidR="00FE553C" w:rsidRDefault="00FE553C" w:rsidP="00CB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2A4DC" w14:textId="77777777" w:rsidR="00FE553C" w:rsidRDefault="00FE553C" w:rsidP="00CB7353">
      <w:pPr>
        <w:spacing w:after="0" w:line="240" w:lineRule="auto"/>
      </w:pPr>
      <w:r>
        <w:separator/>
      </w:r>
    </w:p>
  </w:footnote>
  <w:footnote w:type="continuationSeparator" w:id="0">
    <w:p w14:paraId="1BBEC0E5" w14:textId="77777777" w:rsidR="00FE553C" w:rsidRDefault="00FE553C" w:rsidP="00CB7353">
      <w:pPr>
        <w:spacing w:after="0" w:line="240" w:lineRule="auto"/>
      </w:pPr>
      <w:r>
        <w:continuationSeparator/>
      </w:r>
    </w:p>
  </w:footnote>
  <w:footnote w:id="1">
    <w:p w14:paraId="405B4D6D" w14:textId="532CAFBE" w:rsidR="00CB7353" w:rsidRDefault="00CB7353" w:rsidP="00CB7353">
      <w:pPr>
        <w:pStyle w:val="a9"/>
      </w:pPr>
      <w:r>
        <w:rPr>
          <w:rStyle w:val="ab"/>
        </w:rPr>
        <w:footnoteRef/>
      </w:r>
      <w:r>
        <w:t xml:space="preserve"> Указывается соответствующая валюта платежа.</w:t>
      </w:r>
    </w:p>
  </w:footnote>
  <w:footnote w:id="2">
    <w:p w14:paraId="09B631CE" w14:textId="77777777" w:rsidR="00CB7353" w:rsidRDefault="00CB7353" w:rsidP="00CB7353">
      <w:pPr>
        <w:pStyle w:val="a9"/>
      </w:pPr>
      <w:r>
        <w:rPr>
          <w:rStyle w:val="ab"/>
        </w:rPr>
        <w:footnoteRef/>
      </w:r>
      <w:r>
        <w:t xml:space="preserve"> Указывается соответствующая валюта платежа.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E59A4"/>
    <w:multiLevelType w:val="hybridMultilevel"/>
    <w:tmpl w:val="506E1E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25D7561D"/>
    <w:multiLevelType w:val="hybridMultilevel"/>
    <w:tmpl w:val="CE320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43A1B35"/>
    <w:multiLevelType w:val="hybridMultilevel"/>
    <w:tmpl w:val="BB2C1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80075BA"/>
    <w:multiLevelType w:val="hybridMultilevel"/>
    <w:tmpl w:val="2F821A38"/>
    <w:lvl w:ilvl="0" w:tplc="EAEE5F86">
      <w:start w:val="2"/>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B90"/>
    <w:rsid w:val="000147BF"/>
    <w:rsid w:val="00034B90"/>
    <w:rsid w:val="000D5C19"/>
    <w:rsid w:val="000E4390"/>
    <w:rsid w:val="00122B77"/>
    <w:rsid w:val="00171115"/>
    <w:rsid w:val="00187E64"/>
    <w:rsid w:val="00192815"/>
    <w:rsid w:val="001B449A"/>
    <w:rsid w:val="002268A3"/>
    <w:rsid w:val="00230E3A"/>
    <w:rsid w:val="00247200"/>
    <w:rsid w:val="002709B2"/>
    <w:rsid w:val="0027270D"/>
    <w:rsid w:val="00276517"/>
    <w:rsid w:val="002772F9"/>
    <w:rsid w:val="0028227A"/>
    <w:rsid w:val="00290ADC"/>
    <w:rsid w:val="002950A8"/>
    <w:rsid w:val="002A0C48"/>
    <w:rsid w:val="002D664E"/>
    <w:rsid w:val="002F34AA"/>
    <w:rsid w:val="0032174D"/>
    <w:rsid w:val="0032688F"/>
    <w:rsid w:val="0035131A"/>
    <w:rsid w:val="003543C8"/>
    <w:rsid w:val="00376096"/>
    <w:rsid w:val="003A55D4"/>
    <w:rsid w:val="003D18B6"/>
    <w:rsid w:val="003E39D2"/>
    <w:rsid w:val="003F7F7E"/>
    <w:rsid w:val="004039E6"/>
    <w:rsid w:val="0041423D"/>
    <w:rsid w:val="00454D69"/>
    <w:rsid w:val="0048191C"/>
    <w:rsid w:val="00482142"/>
    <w:rsid w:val="00494D58"/>
    <w:rsid w:val="00495204"/>
    <w:rsid w:val="004B3EBF"/>
    <w:rsid w:val="004E7351"/>
    <w:rsid w:val="004F6E25"/>
    <w:rsid w:val="00525FF1"/>
    <w:rsid w:val="00554462"/>
    <w:rsid w:val="00556A98"/>
    <w:rsid w:val="0057038B"/>
    <w:rsid w:val="00577B65"/>
    <w:rsid w:val="005926D5"/>
    <w:rsid w:val="005A26BB"/>
    <w:rsid w:val="005E2715"/>
    <w:rsid w:val="005E2D55"/>
    <w:rsid w:val="005F02C5"/>
    <w:rsid w:val="006066FC"/>
    <w:rsid w:val="00625764"/>
    <w:rsid w:val="006357C9"/>
    <w:rsid w:val="00646780"/>
    <w:rsid w:val="00660BB5"/>
    <w:rsid w:val="006649FC"/>
    <w:rsid w:val="00680C14"/>
    <w:rsid w:val="006B4B41"/>
    <w:rsid w:val="006D64D4"/>
    <w:rsid w:val="007B2690"/>
    <w:rsid w:val="008461D1"/>
    <w:rsid w:val="008B24D1"/>
    <w:rsid w:val="008C0898"/>
    <w:rsid w:val="008F24DE"/>
    <w:rsid w:val="00905055"/>
    <w:rsid w:val="00913EA5"/>
    <w:rsid w:val="0094335E"/>
    <w:rsid w:val="00A14DAC"/>
    <w:rsid w:val="00A23A2F"/>
    <w:rsid w:val="00A44741"/>
    <w:rsid w:val="00A53E85"/>
    <w:rsid w:val="00A5789A"/>
    <w:rsid w:val="00A83E55"/>
    <w:rsid w:val="00A91548"/>
    <w:rsid w:val="00A92168"/>
    <w:rsid w:val="00A92818"/>
    <w:rsid w:val="00AA0D7C"/>
    <w:rsid w:val="00AB3EA8"/>
    <w:rsid w:val="00AB4CDB"/>
    <w:rsid w:val="00AC1CBB"/>
    <w:rsid w:val="00AD089D"/>
    <w:rsid w:val="00AF39A6"/>
    <w:rsid w:val="00AF3DBC"/>
    <w:rsid w:val="00B023C4"/>
    <w:rsid w:val="00B22E53"/>
    <w:rsid w:val="00BA02AF"/>
    <w:rsid w:val="00BC2753"/>
    <w:rsid w:val="00C532E5"/>
    <w:rsid w:val="00C616AE"/>
    <w:rsid w:val="00C7318B"/>
    <w:rsid w:val="00C927AE"/>
    <w:rsid w:val="00C93E8B"/>
    <w:rsid w:val="00CB7353"/>
    <w:rsid w:val="00CD4529"/>
    <w:rsid w:val="00CF1E4A"/>
    <w:rsid w:val="00D10C6A"/>
    <w:rsid w:val="00D15C7B"/>
    <w:rsid w:val="00D24D79"/>
    <w:rsid w:val="00D6477E"/>
    <w:rsid w:val="00D64BA8"/>
    <w:rsid w:val="00D671D9"/>
    <w:rsid w:val="00DC224A"/>
    <w:rsid w:val="00DC4AEB"/>
    <w:rsid w:val="00DF4B7C"/>
    <w:rsid w:val="00E57EB2"/>
    <w:rsid w:val="00E60B61"/>
    <w:rsid w:val="00E62727"/>
    <w:rsid w:val="00E8164C"/>
    <w:rsid w:val="00EA50AD"/>
    <w:rsid w:val="00ED5122"/>
    <w:rsid w:val="00ED5675"/>
    <w:rsid w:val="00EE5F1E"/>
    <w:rsid w:val="00F36203"/>
    <w:rsid w:val="00F42F64"/>
    <w:rsid w:val="00FB74D3"/>
    <w:rsid w:val="00FC609B"/>
    <w:rsid w:val="00FE553C"/>
    <w:rsid w:val="00FE71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6AF23"/>
  <w15:chartTrackingRefBased/>
  <w15:docId w15:val="{7D876AD3-A46F-4E40-81EF-6B634B949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B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uiPriority w:val="99"/>
    <w:qFormat/>
    <w:rsid w:val="00577B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577B65"/>
    <w:rPr>
      <w:rFonts w:ascii="Times New Roman" w:eastAsia="Times New Roman" w:hAnsi="Times New Roman" w:cs="Times New Roman"/>
      <w:sz w:val="24"/>
      <w:szCs w:val="24"/>
      <w:lang w:eastAsia="ru-RU"/>
    </w:rPr>
  </w:style>
  <w:style w:type="paragraph" w:customStyle="1" w:styleId="a5">
    <w:name w:val="Пункт б/н"/>
    <w:basedOn w:val="a"/>
    <w:rsid w:val="00577B65"/>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ConsNormal">
    <w:name w:val="ConsNormal"/>
    <w:rsid w:val="00577B65"/>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39"/>
    <w:rsid w:val="00376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basedOn w:val="a"/>
    <w:link w:val="a8"/>
    <w:uiPriority w:val="1"/>
    <w:qFormat/>
    <w:rsid w:val="00376096"/>
    <w:pPr>
      <w:spacing w:after="0" w:line="240" w:lineRule="auto"/>
    </w:pPr>
    <w:rPr>
      <w:i/>
      <w:iCs/>
      <w:sz w:val="20"/>
      <w:szCs w:val="20"/>
      <w:lang w:val="en-US" w:bidi="en-US"/>
    </w:rPr>
  </w:style>
  <w:style w:type="character" w:customStyle="1" w:styleId="a8">
    <w:name w:val="Без интервала Знак"/>
    <w:link w:val="a7"/>
    <w:uiPriority w:val="1"/>
    <w:rsid w:val="00376096"/>
    <w:rPr>
      <w:i/>
      <w:iCs/>
      <w:sz w:val="20"/>
      <w:szCs w:val="20"/>
      <w:lang w:val="en-US" w:bidi="en-US"/>
    </w:rPr>
  </w:style>
  <w:style w:type="paragraph" w:customStyle="1" w:styleId="Times12">
    <w:name w:val="Times 12"/>
    <w:basedOn w:val="a"/>
    <w:rsid w:val="00376096"/>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character" w:customStyle="1" w:styleId="Heading2">
    <w:name w:val="Heading #2_"/>
    <w:basedOn w:val="a0"/>
    <w:link w:val="Heading20"/>
    <w:rsid w:val="00376096"/>
    <w:rPr>
      <w:rFonts w:ascii="Cambria" w:eastAsia="Cambria" w:hAnsi="Cambria" w:cs="Cambria"/>
      <w:spacing w:val="-10"/>
      <w:sz w:val="28"/>
      <w:szCs w:val="28"/>
      <w:shd w:val="clear" w:color="auto" w:fill="FFFFFF"/>
    </w:rPr>
  </w:style>
  <w:style w:type="paragraph" w:customStyle="1" w:styleId="Heading20">
    <w:name w:val="Heading #2"/>
    <w:basedOn w:val="a"/>
    <w:link w:val="Heading2"/>
    <w:rsid w:val="00376096"/>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1">
    <w:name w:val="Без интервала1"/>
    <w:basedOn w:val="a"/>
    <w:rsid w:val="00C616AE"/>
    <w:pPr>
      <w:spacing w:after="0" w:line="240" w:lineRule="auto"/>
    </w:pPr>
    <w:rPr>
      <w:rFonts w:ascii="Calibri" w:eastAsia="Times New Roman" w:hAnsi="Calibri" w:cs="Times New Roman"/>
      <w:i/>
      <w:iCs/>
      <w:sz w:val="20"/>
      <w:szCs w:val="20"/>
      <w:lang w:val="en-US"/>
    </w:rPr>
  </w:style>
  <w:style w:type="paragraph" w:customStyle="1" w:styleId="4">
    <w:name w:val="Без интервала4"/>
    <w:basedOn w:val="a"/>
    <w:rsid w:val="00C616AE"/>
    <w:pPr>
      <w:spacing w:after="0" w:line="240" w:lineRule="auto"/>
    </w:pPr>
    <w:rPr>
      <w:rFonts w:ascii="Calibri" w:eastAsia="Times New Roman" w:hAnsi="Calibri" w:cs="Times New Roman"/>
      <w:i/>
      <w:iCs/>
      <w:sz w:val="20"/>
      <w:szCs w:val="20"/>
      <w:lang w:val="en-US"/>
    </w:rPr>
  </w:style>
  <w:style w:type="paragraph" w:customStyle="1" w:styleId="Style7">
    <w:name w:val="Style7"/>
    <w:basedOn w:val="a"/>
    <w:rsid w:val="00C616AE"/>
    <w:pPr>
      <w:autoSpaceDE w:val="0"/>
      <w:spacing w:after="0" w:line="254" w:lineRule="exact"/>
      <w:jc w:val="right"/>
    </w:pPr>
    <w:rPr>
      <w:rFonts w:ascii="Times New Roman" w:eastAsia="Gulim" w:hAnsi="Times New Roman" w:cs="Times New Roman"/>
      <w:sz w:val="24"/>
      <w:szCs w:val="24"/>
      <w:lang w:eastAsia="ar-SA"/>
    </w:rPr>
  </w:style>
  <w:style w:type="paragraph" w:styleId="a9">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a"/>
    <w:uiPriority w:val="99"/>
    <w:unhideWhenUsed/>
    <w:qFormat/>
    <w:rsid w:val="00CB7353"/>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9"/>
    <w:uiPriority w:val="99"/>
    <w:rsid w:val="00CB7353"/>
    <w:rPr>
      <w:rFonts w:ascii="Times New Roman" w:eastAsia="Times New Roman" w:hAnsi="Times New Roman" w:cs="Times New Roman"/>
      <w:sz w:val="20"/>
      <w:szCs w:val="20"/>
      <w:lang w:eastAsia="ru-RU"/>
    </w:rPr>
  </w:style>
  <w:style w:type="character" w:styleId="ab">
    <w:name w:val="footnote reference"/>
    <w:uiPriority w:val="99"/>
    <w:unhideWhenUsed/>
    <w:rsid w:val="00CB7353"/>
    <w:rPr>
      <w:vertAlign w:val="superscript"/>
    </w:rPr>
  </w:style>
  <w:style w:type="paragraph" w:styleId="ac">
    <w:name w:val="List Paragraph"/>
    <w:aliases w:val="Table-Normal,RSHB_Table-Normal,List Paragraph,нумерация,Заголовок_3,Bullet_IRAO,Мой Список,AC List 01,Подпись рисунка,List Paragraph1,Абзац списка1,Bullet Number,Figure_name,numbered,Bullet List,FooterText,Paragraphe de liste1,2 заголовок,1"/>
    <w:basedOn w:val="a"/>
    <w:link w:val="ad"/>
    <w:uiPriority w:val="34"/>
    <w:qFormat/>
    <w:rsid w:val="00E8164C"/>
    <w:pPr>
      <w:ind w:left="720"/>
      <w:contextualSpacing/>
    </w:pPr>
  </w:style>
  <w:style w:type="character" w:customStyle="1" w:styleId="ad">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Абзац списка1 Знак,Bullet Number Знак,numbered Знак"/>
    <w:link w:val="ac"/>
    <w:uiPriority w:val="34"/>
    <w:qFormat/>
    <w:locked/>
    <w:rsid w:val="005E2D55"/>
  </w:style>
  <w:style w:type="character" w:styleId="ae">
    <w:name w:val="Hyperlink"/>
    <w:basedOn w:val="a0"/>
    <w:uiPriority w:val="99"/>
    <w:semiHidden/>
    <w:unhideWhenUsed/>
    <w:rsid w:val="0027651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53731">
      <w:bodyDiv w:val="1"/>
      <w:marLeft w:val="0"/>
      <w:marRight w:val="0"/>
      <w:marTop w:val="0"/>
      <w:marBottom w:val="0"/>
      <w:divBdr>
        <w:top w:val="none" w:sz="0" w:space="0" w:color="auto"/>
        <w:left w:val="none" w:sz="0" w:space="0" w:color="auto"/>
        <w:bottom w:val="none" w:sz="0" w:space="0" w:color="auto"/>
        <w:right w:val="none" w:sz="0" w:space="0" w:color="auto"/>
      </w:divBdr>
    </w:div>
    <w:div w:id="259222449">
      <w:bodyDiv w:val="1"/>
      <w:marLeft w:val="0"/>
      <w:marRight w:val="0"/>
      <w:marTop w:val="0"/>
      <w:marBottom w:val="0"/>
      <w:divBdr>
        <w:top w:val="none" w:sz="0" w:space="0" w:color="auto"/>
        <w:left w:val="none" w:sz="0" w:space="0" w:color="auto"/>
        <w:bottom w:val="none" w:sz="0" w:space="0" w:color="auto"/>
        <w:right w:val="none" w:sz="0" w:space="0" w:color="auto"/>
      </w:divBdr>
    </w:div>
    <w:div w:id="468011569">
      <w:bodyDiv w:val="1"/>
      <w:marLeft w:val="0"/>
      <w:marRight w:val="0"/>
      <w:marTop w:val="0"/>
      <w:marBottom w:val="0"/>
      <w:divBdr>
        <w:top w:val="none" w:sz="0" w:space="0" w:color="auto"/>
        <w:left w:val="none" w:sz="0" w:space="0" w:color="auto"/>
        <w:bottom w:val="none" w:sz="0" w:space="0" w:color="auto"/>
        <w:right w:val="none" w:sz="0" w:space="0" w:color="auto"/>
      </w:divBdr>
    </w:div>
    <w:div w:id="650719306">
      <w:bodyDiv w:val="1"/>
      <w:marLeft w:val="0"/>
      <w:marRight w:val="0"/>
      <w:marTop w:val="0"/>
      <w:marBottom w:val="0"/>
      <w:divBdr>
        <w:top w:val="none" w:sz="0" w:space="0" w:color="auto"/>
        <w:left w:val="none" w:sz="0" w:space="0" w:color="auto"/>
        <w:bottom w:val="none" w:sz="0" w:space="0" w:color="auto"/>
        <w:right w:val="none" w:sz="0" w:space="0" w:color="auto"/>
      </w:divBdr>
    </w:div>
    <w:div w:id="672339464">
      <w:bodyDiv w:val="1"/>
      <w:marLeft w:val="0"/>
      <w:marRight w:val="0"/>
      <w:marTop w:val="0"/>
      <w:marBottom w:val="0"/>
      <w:divBdr>
        <w:top w:val="none" w:sz="0" w:space="0" w:color="auto"/>
        <w:left w:val="none" w:sz="0" w:space="0" w:color="auto"/>
        <w:bottom w:val="none" w:sz="0" w:space="0" w:color="auto"/>
        <w:right w:val="none" w:sz="0" w:space="0" w:color="auto"/>
      </w:divBdr>
    </w:div>
    <w:div w:id="860053103">
      <w:bodyDiv w:val="1"/>
      <w:marLeft w:val="0"/>
      <w:marRight w:val="0"/>
      <w:marTop w:val="0"/>
      <w:marBottom w:val="0"/>
      <w:divBdr>
        <w:top w:val="none" w:sz="0" w:space="0" w:color="auto"/>
        <w:left w:val="none" w:sz="0" w:space="0" w:color="auto"/>
        <w:bottom w:val="none" w:sz="0" w:space="0" w:color="auto"/>
        <w:right w:val="none" w:sz="0" w:space="0" w:color="auto"/>
      </w:divBdr>
    </w:div>
    <w:div w:id="877089232">
      <w:bodyDiv w:val="1"/>
      <w:marLeft w:val="0"/>
      <w:marRight w:val="0"/>
      <w:marTop w:val="0"/>
      <w:marBottom w:val="0"/>
      <w:divBdr>
        <w:top w:val="none" w:sz="0" w:space="0" w:color="auto"/>
        <w:left w:val="none" w:sz="0" w:space="0" w:color="auto"/>
        <w:bottom w:val="none" w:sz="0" w:space="0" w:color="auto"/>
        <w:right w:val="none" w:sz="0" w:space="0" w:color="auto"/>
      </w:divBdr>
    </w:div>
    <w:div w:id="983314125">
      <w:bodyDiv w:val="1"/>
      <w:marLeft w:val="0"/>
      <w:marRight w:val="0"/>
      <w:marTop w:val="0"/>
      <w:marBottom w:val="0"/>
      <w:divBdr>
        <w:top w:val="none" w:sz="0" w:space="0" w:color="auto"/>
        <w:left w:val="none" w:sz="0" w:space="0" w:color="auto"/>
        <w:bottom w:val="none" w:sz="0" w:space="0" w:color="auto"/>
        <w:right w:val="none" w:sz="0" w:space="0" w:color="auto"/>
      </w:divBdr>
    </w:div>
    <w:div w:id="1813253159">
      <w:bodyDiv w:val="1"/>
      <w:marLeft w:val="0"/>
      <w:marRight w:val="0"/>
      <w:marTop w:val="0"/>
      <w:marBottom w:val="0"/>
      <w:divBdr>
        <w:top w:val="none" w:sz="0" w:space="0" w:color="auto"/>
        <w:left w:val="none" w:sz="0" w:space="0" w:color="auto"/>
        <w:bottom w:val="none" w:sz="0" w:space="0" w:color="auto"/>
        <w:right w:val="none" w:sz="0" w:space="0" w:color="auto"/>
      </w:divBdr>
    </w:div>
    <w:div w:id="1933584268">
      <w:bodyDiv w:val="1"/>
      <w:marLeft w:val="0"/>
      <w:marRight w:val="0"/>
      <w:marTop w:val="0"/>
      <w:marBottom w:val="0"/>
      <w:divBdr>
        <w:top w:val="none" w:sz="0" w:space="0" w:color="auto"/>
        <w:left w:val="none" w:sz="0" w:space="0" w:color="auto"/>
        <w:bottom w:val="none" w:sz="0" w:space="0" w:color="auto"/>
        <w:right w:val="none" w:sz="0" w:space="0" w:color="auto"/>
      </w:divBdr>
    </w:div>
    <w:div w:id="2127308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902111644" TargetMode="External"/><Relationship Id="rId3" Type="http://schemas.openxmlformats.org/officeDocument/2006/relationships/settings" Target="settings.xml"/><Relationship Id="rId7" Type="http://schemas.openxmlformats.org/officeDocument/2006/relationships/hyperlink" Target="kodeks://link/d?nd=12000031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1082</Words>
  <Characters>6168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Бубнова Наталья Викторовна</cp:lastModifiedBy>
  <cp:revision>3</cp:revision>
  <dcterms:created xsi:type="dcterms:W3CDTF">2024-08-09T11:54:00Z</dcterms:created>
  <dcterms:modified xsi:type="dcterms:W3CDTF">2024-08-13T05:30:00Z</dcterms:modified>
</cp:coreProperties>
</file>